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05" w:rsidRPr="004C5A05" w:rsidRDefault="004C5A05" w:rsidP="004C5A05">
      <w:pPr>
        <w:rPr>
          <w:rFonts w:asciiTheme="majorHAnsi" w:eastAsiaTheme="majorEastAsia" w:hAnsiTheme="majorHAnsi" w:cstheme="majorBidi"/>
          <w:b/>
          <w:bCs/>
          <w:color w:val="365F91" w:themeColor="accent1" w:themeShade="BF"/>
          <w:sz w:val="28"/>
          <w:szCs w:val="28"/>
        </w:rPr>
      </w:pPr>
      <w:r w:rsidRPr="004C5A05">
        <w:rPr>
          <w:rFonts w:asciiTheme="majorHAnsi" w:eastAsiaTheme="majorEastAsia" w:hAnsiTheme="majorHAnsi" w:cstheme="majorBidi"/>
          <w:b/>
          <w:bCs/>
          <w:color w:val="365F91" w:themeColor="accent1" w:themeShade="BF"/>
          <w:sz w:val="28"/>
          <w:szCs w:val="28"/>
        </w:rPr>
        <w:t>Minutes of the Population-Level Estimation Workgroup</w:t>
      </w:r>
    </w:p>
    <w:p w:rsidR="004C5A05" w:rsidRDefault="004C5A05" w:rsidP="004C5A05">
      <w:r w:rsidRPr="004C5A05">
        <w:t>November 16, 2016</w:t>
      </w:r>
    </w:p>
    <w:p w:rsidR="007A5B89" w:rsidRDefault="004C5A05" w:rsidP="004C5A05">
      <w:r>
        <w:t xml:space="preserve">Present: </w:t>
      </w:r>
      <w:r w:rsidR="007A5B89">
        <w:t>Seng Chan You, Ajou Students, Danny Kim, YG Kim, Sukhoon Lee, Martijn</w:t>
      </w:r>
      <w:r>
        <w:t xml:space="preserve"> Schuemie</w:t>
      </w:r>
      <w:r w:rsidR="00186DC9">
        <w:t>, Yuriy</w:t>
      </w:r>
      <w:r>
        <w:t xml:space="preserve"> Khoma</w:t>
      </w:r>
    </w:p>
    <w:p w:rsidR="00F73E05" w:rsidRDefault="00A06225" w:rsidP="00A06225">
      <w:pPr>
        <w:pStyle w:val="Heading2"/>
      </w:pPr>
      <w:r>
        <w:t>Part 1</w:t>
      </w:r>
    </w:p>
    <w:p w:rsidR="00745B8D" w:rsidRDefault="007A5B89">
      <w:r>
        <w:t xml:space="preserve">Seng Chan You </w:t>
      </w:r>
      <w:r w:rsidR="00A06225">
        <w:t>presents on the c</w:t>
      </w:r>
      <w:r w:rsidR="003B2833">
        <w:t xml:space="preserve">onversion of </w:t>
      </w:r>
      <w:r w:rsidR="00A06225">
        <w:t xml:space="preserve">the </w:t>
      </w:r>
      <w:r w:rsidR="003B2833">
        <w:t xml:space="preserve">Korean nationwide health insurance </w:t>
      </w:r>
      <w:r w:rsidR="00A06225">
        <w:t xml:space="preserve">(NHI) database </w:t>
      </w:r>
      <w:r w:rsidR="003B2833">
        <w:t xml:space="preserve">to </w:t>
      </w:r>
      <w:r w:rsidR="00A06225">
        <w:t xml:space="preserve">the </w:t>
      </w:r>
      <w:r w:rsidR="003B2833">
        <w:t>CDM</w:t>
      </w:r>
      <w:r w:rsidR="00A06225">
        <w:t>. One of the goals is to establish a d</w:t>
      </w:r>
      <w:r w:rsidR="00EB5DBB">
        <w:t>rug even monitoring system</w:t>
      </w:r>
      <w:r w:rsidR="00A06225">
        <w:t xml:space="preserve"> like</w:t>
      </w:r>
      <w:r w:rsidR="00EB5DBB">
        <w:t xml:space="preserve"> sentinel, EU-ADR, MIHARI (Japan),</w:t>
      </w:r>
      <w:r w:rsidR="00A06225">
        <w:t xml:space="preserve"> and</w:t>
      </w:r>
      <w:r w:rsidR="00EB5DBB">
        <w:t xml:space="preserve"> CNODES</w:t>
      </w:r>
      <w:r w:rsidR="00A06225">
        <w:t xml:space="preserve">. </w:t>
      </w:r>
      <w:r w:rsidR="00745B8D">
        <w:t>NHI in Korea started in 1977, from 1985 covers almost every person in Korea.</w:t>
      </w:r>
      <w:r w:rsidR="00A06225">
        <w:t xml:space="preserve"> There are t</w:t>
      </w:r>
      <w:r w:rsidR="0094209B">
        <w:t xml:space="preserve">wo DBs in Korea: NHIC and HIRA database. NHIC doesn’t have hospitalization, HIRA doesn’t have demographics. Annual health checkups </w:t>
      </w:r>
      <w:r w:rsidR="00A06225">
        <w:t xml:space="preserve">are </w:t>
      </w:r>
      <w:r w:rsidR="0094209B">
        <w:t>captured.</w:t>
      </w:r>
    </w:p>
    <w:p w:rsidR="009652C4" w:rsidRDefault="009652C4">
      <w:proofErr w:type="gramStart"/>
      <w:r>
        <w:t xml:space="preserve">Started </w:t>
      </w:r>
      <w:r w:rsidR="00967BF9">
        <w:t xml:space="preserve">definining the ETL using a </w:t>
      </w:r>
      <w:r>
        <w:t>1M person (2%) sample</w:t>
      </w:r>
      <w:r w:rsidR="00967BF9">
        <w:t xml:space="preserve"> to OMOP CDM V5</w:t>
      </w:r>
      <w:r w:rsidR="00A06225">
        <w:t>.</w:t>
      </w:r>
      <w:proofErr w:type="gramEnd"/>
      <w:r w:rsidR="00A06225">
        <w:t xml:space="preserve"> T</w:t>
      </w:r>
      <w:r w:rsidR="00967BF9">
        <w:t>h</w:t>
      </w:r>
      <w:r w:rsidR="00A06225">
        <w:t>e w</w:t>
      </w:r>
      <w:r>
        <w:t xml:space="preserve">hole DB </w:t>
      </w:r>
      <w:r w:rsidR="00A06225">
        <w:t>is estimated to take</w:t>
      </w:r>
      <w:r>
        <w:t xml:space="preserve"> 15TB</w:t>
      </w:r>
      <w:r w:rsidR="00A06225">
        <w:t xml:space="preserve">. There are no mappings </w:t>
      </w:r>
      <w:r w:rsidR="004501DD">
        <w:t>for measurements</w:t>
      </w:r>
      <w:r w:rsidR="00A06225">
        <w:t xml:space="preserve"> codes.</w:t>
      </w:r>
    </w:p>
    <w:p w:rsidR="00A06225" w:rsidRDefault="00A06225">
      <w:r>
        <w:t>A p</w:t>
      </w:r>
      <w:r w:rsidR="009B5341">
        <w:t>ilot stud</w:t>
      </w:r>
      <w:r>
        <w:t xml:space="preserve">y </w:t>
      </w:r>
      <w:r w:rsidR="00967BF9">
        <w:t xml:space="preserve">on the full database </w:t>
      </w:r>
      <w:r>
        <w:t>is defined for two activities</w:t>
      </w:r>
      <w:r w:rsidR="009B5341">
        <w:t xml:space="preserve">: </w:t>
      </w:r>
      <w:r>
        <w:t xml:space="preserve">(1) </w:t>
      </w:r>
      <w:r w:rsidR="009B5341">
        <w:t xml:space="preserve">cohort extraction, </w:t>
      </w:r>
      <w:r>
        <w:t xml:space="preserve">and (2) </w:t>
      </w:r>
      <w:r w:rsidR="009B5341">
        <w:t xml:space="preserve">can </w:t>
      </w:r>
      <w:r>
        <w:t xml:space="preserve">we </w:t>
      </w:r>
      <w:r w:rsidR="009B5341">
        <w:t>find known ADRs?</w:t>
      </w:r>
      <w:r w:rsidR="00BF7B95">
        <w:t xml:space="preserve"> </w:t>
      </w:r>
      <w:r>
        <w:t>Cohort extraction was tested on a</w:t>
      </w:r>
      <w:r w:rsidR="00BF7B95">
        <w:t>nti-HBC (Entecavir)</w:t>
      </w:r>
      <w:r>
        <w:t xml:space="preserve"> using ATLAS. The know ADRs are: </w:t>
      </w:r>
    </w:p>
    <w:p w:rsidR="00A06225" w:rsidRDefault="00A06225" w:rsidP="00A06225">
      <w:pPr>
        <w:pStyle w:val="ListParagraph"/>
        <w:numPr>
          <w:ilvl w:val="0"/>
          <w:numId w:val="1"/>
        </w:numPr>
      </w:pPr>
      <w:r>
        <w:t xml:space="preserve"> </w:t>
      </w:r>
      <w:r w:rsidR="005A48CE">
        <w:t>ADR: ACE inhibitors and dry cough. Using CohortMethod package.</w:t>
      </w:r>
      <w:r w:rsidR="00C478D2">
        <w:t xml:space="preserve"> PS matching on age and sex only due to restricted computer power at government.</w:t>
      </w:r>
    </w:p>
    <w:p w:rsidR="00A06225" w:rsidRDefault="007A1E14" w:rsidP="00A06225">
      <w:pPr>
        <w:pStyle w:val="ListParagraph"/>
        <w:numPr>
          <w:ilvl w:val="0"/>
          <w:numId w:val="1"/>
        </w:numPr>
      </w:pPr>
      <w:r>
        <w:t xml:space="preserve">ADR: AC inhibitor and angioedema. </w:t>
      </w:r>
      <w:proofErr w:type="gramStart"/>
      <w:r>
        <w:t>Same process as before</w:t>
      </w:r>
      <w:r w:rsidR="006273E4">
        <w:t>.</w:t>
      </w:r>
      <w:proofErr w:type="gramEnd"/>
      <w:r w:rsidR="006273E4">
        <w:t xml:space="preserve"> Wide confidence interval</w:t>
      </w:r>
    </w:p>
    <w:p w:rsidR="006273E4" w:rsidRDefault="00893B21" w:rsidP="00A06225">
      <w:pPr>
        <w:pStyle w:val="ListParagraph"/>
        <w:numPr>
          <w:ilvl w:val="0"/>
          <w:numId w:val="1"/>
        </w:numPr>
      </w:pPr>
      <w:r>
        <w:t>ADR: Olmesartan and enteropathy</w:t>
      </w:r>
    </w:p>
    <w:p w:rsidR="002F7EBC" w:rsidRDefault="00316365" w:rsidP="00316365">
      <w:pPr>
        <w:pStyle w:val="Heading2"/>
      </w:pPr>
      <w:r>
        <w:t>Part 2</w:t>
      </w:r>
    </w:p>
    <w:p w:rsidR="0005502C" w:rsidRDefault="00967BF9">
      <w:r>
        <w:t xml:space="preserve">Seng Chan You </w:t>
      </w:r>
      <w:r>
        <w:t>presents on an ongoing study on the 1M person sample, comparing</w:t>
      </w:r>
      <w:r w:rsidR="002F7EBC">
        <w:t xml:space="preserve"> combination</w:t>
      </w:r>
      <w:r>
        <w:t xml:space="preserve">s of </w:t>
      </w:r>
      <w:r w:rsidR="002F7EBC">
        <w:t>treatment in hypertension</w:t>
      </w:r>
      <w:r>
        <w:t>. The g</w:t>
      </w:r>
      <w:r w:rsidR="00075320">
        <w:t>uidelines allow for combinations of drugs</w:t>
      </w:r>
      <w:r>
        <w:t>. The o</w:t>
      </w:r>
      <w:r w:rsidR="00C422AB">
        <w:t>utcome</w:t>
      </w:r>
      <w:r>
        <w:t xml:space="preserve"> is</w:t>
      </w:r>
      <w:r w:rsidR="00C422AB">
        <w:t xml:space="preserve"> </w:t>
      </w:r>
      <w:r>
        <w:t>‘</w:t>
      </w:r>
      <w:r w:rsidR="00C422AB">
        <w:t>Major adverse cardio/cerebral event</w:t>
      </w:r>
      <w:r>
        <w:t>’. It was c</w:t>
      </w:r>
      <w:r w:rsidR="00512D05">
        <w:t>hallenging to create cohorts for combinations of drugs</w:t>
      </w:r>
      <w:r>
        <w:t xml:space="preserve">. Furthermore, </w:t>
      </w:r>
      <w:r w:rsidR="0005502C">
        <w:t xml:space="preserve">40% of drugs not mapped to RxNorm, but to ATC instead. </w:t>
      </w:r>
      <w:proofErr w:type="gramStart"/>
      <w:r w:rsidR="0005502C">
        <w:t>Added ATC to concept_ancestor table</w:t>
      </w:r>
      <w:r w:rsidR="003B2A21">
        <w:t xml:space="preserve"> (e.g. cetapril)</w:t>
      </w:r>
      <w:r>
        <w:t>.</w:t>
      </w:r>
      <w:proofErr w:type="gramEnd"/>
      <w:r>
        <w:t xml:space="preserve"> </w:t>
      </w:r>
    </w:p>
    <w:p w:rsidR="003B2833" w:rsidRDefault="00DB73B2">
      <w:r>
        <w:t>Post</w:t>
      </w:r>
      <w:r w:rsidR="00967BF9">
        <w:t xml:space="preserve"> </w:t>
      </w:r>
      <w:r>
        <w:t xml:space="preserve">matching </w:t>
      </w:r>
      <w:r w:rsidR="00967BF9">
        <w:t xml:space="preserve">there were </w:t>
      </w:r>
      <w:r>
        <w:t xml:space="preserve">still major differences </w:t>
      </w:r>
      <w:r w:rsidR="00967BF9">
        <w:t xml:space="preserve">between the </w:t>
      </w:r>
      <w:r>
        <w:t xml:space="preserve">cohorts. </w:t>
      </w:r>
      <w:proofErr w:type="gramStart"/>
      <w:r>
        <w:t>Had to include Charlson + DCMI scores to make comparable</w:t>
      </w:r>
      <w:r w:rsidR="00967BF9">
        <w:t>.</w:t>
      </w:r>
      <w:proofErr w:type="gramEnd"/>
      <w:r w:rsidR="00967BF9">
        <w:t xml:space="preserve"> After this, the cohorts were comparable, even on lab values not included in the propensity score! Martijn suggests always including as many covariates as possible in the propensity model. The regularization will deal with there being too many variables (unless the number of subjects is &lt; 2,500).</w:t>
      </w:r>
      <w:bookmarkStart w:id="0" w:name="_GoBack"/>
      <w:bookmarkEnd w:id="0"/>
    </w:p>
    <w:p w:rsidR="003B2833" w:rsidRDefault="003B2833"/>
    <w:p w:rsidR="003B2833" w:rsidRDefault="003B2833"/>
    <w:sectPr w:rsidR="003B2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4E2"/>
    <w:multiLevelType w:val="hybridMultilevel"/>
    <w:tmpl w:val="24DA0188"/>
    <w:lvl w:ilvl="0" w:tplc="28E093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7A"/>
    <w:rsid w:val="0005502C"/>
    <w:rsid w:val="00075320"/>
    <w:rsid w:val="00186DC9"/>
    <w:rsid w:val="00292828"/>
    <w:rsid w:val="002960CF"/>
    <w:rsid w:val="002E034D"/>
    <w:rsid w:val="002F7EBC"/>
    <w:rsid w:val="00316365"/>
    <w:rsid w:val="003B2833"/>
    <w:rsid w:val="003B2A21"/>
    <w:rsid w:val="004501DD"/>
    <w:rsid w:val="004C5A05"/>
    <w:rsid w:val="00512D05"/>
    <w:rsid w:val="005A48CE"/>
    <w:rsid w:val="006273E4"/>
    <w:rsid w:val="00715D7A"/>
    <w:rsid w:val="00745B8D"/>
    <w:rsid w:val="007A1E14"/>
    <w:rsid w:val="007A5B89"/>
    <w:rsid w:val="00824551"/>
    <w:rsid w:val="00893B21"/>
    <w:rsid w:val="0094209B"/>
    <w:rsid w:val="009652C4"/>
    <w:rsid w:val="00967BF9"/>
    <w:rsid w:val="009B5341"/>
    <w:rsid w:val="009B764A"/>
    <w:rsid w:val="00A06225"/>
    <w:rsid w:val="00BF7B95"/>
    <w:rsid w:val="00C422AB"/>
    <w:rsid w:val="00C478D2"/>
    <w:rsid w:val="00DB73B2"/>
    <w:rsid w:val="00EB5DBB"/>
    <w:rsid w:val="00F64603"/>
    <w:rsid w:val="00F7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B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63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B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6365"/>
    <w:rPr>
      <w:rFonts w:asciiTheme="majorHAnsi" w:eastAsiaTheme="majorEastAsia" w:hAnsiTheme="majorHAnsi" w:cstheme="majorBidi"/>
      <w:b/>
      <w:bCs/>
      <w:color w:val="4F81BD" w:themeColor="accent1"/>
      <w:sz w:val="26"/>
      <w:szCs w:val="26"/>
    </w:rPr>
  </w:style>
  <w:style w:type="paragraph" w:styleId="Date">
    <w:name w:val="Date"/>
    <w:basedOn w:val="Normal"/>
    <w:next w:val="Normal"/>
    <w:link w:val="DateChar"/>
    <w:uiPriority w:val="99"/>
    <w:semiHidden/>
    <w:unhideWhenUsed/>
    <w:rsid w:val="004C5A05"/>
  </w:style>
  <w:style w:type="character" w:customStyle="1" w:styleId="DateChar">
    <w:name w:val="Date Char"/>
    <w:basedOn w:val="DefaultParagraphFont"/>
    <w:link w:val="Date"/>
    <w:uiPriority w:val="99"/>
    <w:semiHidden/>
    <w:rsid w:val="004C5A05"/>
  </w:style>
  <w:style w:type="paragraph" w:styleId="ListParagraph">
    <w:name w:val="List Paragraph"/>
    <w:basedOn w:val="Normal"/>
    <w:uiPriority w:val="34"/>
    <w:qFormat/>
    <w:rsid w:val="00A062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B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63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B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6365"/>
    <w:rPr>
      <w:rFonts w:asciiTheme="majorHAnsi" w:eastAsiaTheme="majorEastAsia" w:hAnsiTheme="majorHAnsi" w:cstheme="majorBidi"/>
      <w:b/>
      <w:bCs/>
      <w:color w:val="4F81BD" w:themeColor="accent1"/>
      <w:sz w:val="26"/>
      <w:szCs w:val="26"/>
    </w:rPr>
  </w:style>
  <w:style w:type="paragraph" w:styleId="Date">
    <w:name w:val="Date"/>
    <w:basedOn w:val="Normal"/>
    <w:next w:val="Normal"/>
    <w:link w:val="DateChar"/>
    <w:uiPriority w:val="99"/>
    <w:semiHidden/>
    <w:unhideWhenUsed/>
    <w:rsid w:val="004C5A05"/>
  </w:style>
  <w:style w:type="character" w:customStyle="1" w:styleId="DateChar">
    <w:name w:val="Date Char"/>
    <w:basedOn w:val="DefaultParagraphFont"/>
    <w:link w:val="Date"/>
    <w:uiPriority w:val="99"/>
    <w:semiHidden/>
    <w:rsid w:val="004C5A05"/>
  </w:style>
  <w:style w:type="paragraph" w:styleId="ListParagraph">
    <w:name w:val="List Paragraph"/>
    <w:basedOn w:val="Normal"/>
    <w:uiPriority w:val="34"/>
    <w:qFormat/>
    <w:rsid w:val="00A06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4</cp:revision>
  <dcterms:created xsi:type="dcterms:W3CDTF">2016-12-12T14:20:00Z</dcterms:created>
  <dcterms:modified xsi:type="dcterms:W3CDTF">2016-12-12T14:27:00Z</dcterms:modified>
</cp:coreProperties>
</file>