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A61E7B">
      <w:r>
        <w:t>February</w:t>
      </w:r>
      <w:r w:rsidR="003B436C">
        <w:t xml:space="preserve"> 1</w:t>
      </w:r>
      <w:r w:rsidR="00B24663">
        <w:t>, 2018</w:t>
      </w:r>
    </w:p>
    <w:p w:rsidR="00B451D0" w:rsidRDefault="00B451D0" w:rsidP="00B451D0">
      <w:r>
        <w:t xml:space="preserve">Present: Andrew Williams, </w:t>
      </w:r>
      <w:r w:rsidRPr="00B451D0">
        <w:t>Akihiko Nishimura</w:t>
      </w:r>
      <w:r>
        <w:t xml:space="preserve">, Anthony M., Chris Knoll, Jamie Weaver, </w:t>
      </w:r>
      <w:proofErr w:type="spellStart"/>
      <w:r>
        <w:t>Vojtech</w:t>
      </w:r>
      <w:proofErr w:type="spellEnd"/>
      <w:r>
        <w:t xml:space="preserve"> </w:t>
      </w:r>
      <w:proofErr w:type="spellStart"/>
      <w:r>
        <w:t>Huser</w:t>
      </w:r>
      <w:proofErr w:type="spellEnd"/>
      <w:r>
        <w:t xml:space="preserve">, Patrick Ryan, Erica Voss, Anthony Senna, </w:t>
      </w:r>
      <w:proofErr w:type="spellStart"/>
      <w:r>
        <w:t>Yuxi</w:t>
      </w:r>
      <w:proofErr w:type="spellEnd"/>
      <w:r>
        <w:t xml:space="preserve"> Tian</w:t>
      </w:r>
      <w:bookmarkStart w:id="0" w:name="_GoBack"/>
      <w:r w:rsidR="00C05887">
        <w:t>, Martijn Schuemie</w:t>
      </w:r>
      <w:bookmarkEnd w:id="0"/>
    </w:p>
    <w:p w:rsidR="00B451D0" w:rsidRDefault="005B71A5" w:rsidP="00B451D0">
      <w:r>
        <w:t>Martijn presents on “Reinventing the study protocol”, suggesting the protocol should include full study diagnostics such as propensity score distribution, covariate balance, and negative control estimates.</w:t>
      </w:r>
      <w:r w:rsidR="009B47CC">
        <w:t xml:space="preserve"> This basically means the full study needs to be implemented.</w:t>
      </w:r>
    </w:p>
    <w:p w:rsidR="00B451D0" w:rsidRDefault="00B451D0" w:rsidP="00B451D0">
      <w:r>
        <w:t xml:space="preserve">Chris: </w:t>
      </w:r>
      <w:r w:rsidR="005B71A5">
        <w:t xml:space="preserve">Is it really </w:t>
      </w:r>
      <w:r w:rsidR="009B47CC">
        <w:t xml:space="preserve">necessary </w:t>
      </w:r>
      <w:r>
        <w:t xml:space="preserve">to </w:t>
      </w:r>
      <w:r w:rsidR="009B47CC">
        <w:t>have the f</w:t>
      </w:r>
      <w:r>
        <w:t>ull study</w:t>
      </w:r>
      <w:r w:rsidR="009B47CC">
        <w:t xml:space="preserve"> if the goal is to have study diagnostics</w:t>
      </w:r>
      <w:r>
        <w:t>?</w:t>
      </w:r>
      <w:r w:rsidR="009B47CC">
        <w:t xml:space="preserve"> We could just implement the part needed to get to the diagnostics. Martijn: Having the full implementation ready is also a way to fully specify the study. Also, when you’re running negative controls, you’re not far away from running the study itself.</w:t>
      </w:r>
    </w:p>
    <w:p w:rsidR="00B451D0" w:rsidRDefault="00B451D0" w:rsidP="00B451D0">
      <w:r>
        <w:t xml:space="preserve">Jamie: </w:t>
      </w:r>
      <w:r w:rsidR="008E0B90">
        <w:t xml:space="preserve">Isn’t </w:t>
      </w:r>
      <w:r>
        <w:t xml:space="preserve">rephrasing </w:t>
      </w:r>
      <w:r w:rsidR="008E0B90">
        <w:t xml:space="preserve">the </w:t>
      </w:r>
      <w:r>
        <w:t xml:space="preserve">question based on </w:t>
      </w:r>
      <w:r w:rsidR="008E0B90">
        <w:t xml:space="preserve">the </w:t>
      </w:r>
      <w:r>
        <w:t>diagnostics bad?</w:t>
      </w:r>
      <w:r w:rsidR="008E0B90">
        <w:t xml:space="preserve"> Martijn: If we adjust the question to something the data can answer, then that is a good thing. If we keep adapting the study design until we get good study diagnostics we do run the risk of ‘overfitting’ on the diagnostics, but that is a second order issue, certainly nowhere near as bad as adapting the study design until we get the answer we want (= p-hacking),</w:t>
      </w:r>
    </w:p>
    <w:p w:rsidR="00B451D0" w:rsidRDefault="00B451D0" w:rsidP="00B451D0">
      <w:proofErr w:type="spellStart"/>
      <w:r>
        <w:t>Vojtech</w:t>
      </w:r>
      <w:proofErr w:type="spellEnd"/>
      <w:r>
        <w:t xml:space="preserve">: </w:t>
      </w:r>
      <w:r w:rsidR="008E0B90">
        <w:t>W</w:t>
      </w:r>
      <w:r>
        <w:t>here to register</w:t>
      </w:r>
      <w:r w:rsidR="008E0B90">
        <w:t xml:space="preserve"> protocols?</w:t>
      </w:r>
    </w:p>
    <w:p w:rsidR="00B451D0" w:rsidRDefault="00B451D0" w:rsidP="00B451D0">
      <w:r>
        <w:t xml:space="preserve">Andrew: </w:t>
      </w:r>
      <w:r w:rsidR="008E0B90">
        <w:t xml:space="preserve">You should </w:t>
      </w:r>
      <w:r>
        <w:t>state power explicitly</w:t>
      </w:r>
      <w:r w:rsidR="008E0B90">
        <w:t xml:space="preserve"> (beta at a given alpha), in addition to the MDRR.</w:t>
      </w:r>
    </w:p>
    <w:p w:rsidR="008E0B90" w:rsidRDefault="00B451D0" w:rsidP="00B451D0">
      <w:r>
        <w:t xml:space="preserve">Erica: </w:t>
      </w:r>
      <w:r w:rsidR="008E0B90">
        <w:t>When there are many cohort definitions using the same concept sets, how do we keep them consistent? Perhaps we can use code to generate cohort definitions from a template?</w:t>
      </w:r>
      <w:r w:rsidR="00D668EE">
        <w:t xml:space="preserve"> Chris: I’ve created a </w:t>
      </w:r>
      <w:proofErr w:type="spellStart"/>
      <w:r w:rsidR="00D668EE">
        <w:t>CohortManager</w:t>
      </w:r>
      <w:proofErr w:type="spellEnd"/>
      <w:r w:rsidR="00D668EE">
        <w:t xml:space="preserve"> package in the past for this purpose. I do not recommend using it as is. Will share with the folks on the call.</w:t>
      </w:r>
    </w:p>
    <w:p w:rsidR="00B451D0" w:rsidRDefault="00B451D0" w:rsidP="00B451D0">
      <w:proofErr w:type="spellStart"/>
      <w:r>
        <w:t>Vojtech</w:t>
      </w:r>
      <w:proofErr w:type="spellEnd"/>
      <w:r>
        <w:t xml:space="preserve">: </w:t>
      </w:r>
      <w:r w:rsidR="004B5EEE">
        <w:t xml:space="preserve">I’m </w:t>
      </w:r>
      <w:r>
        <w:t>missing</w:t>
      </w:r>
      <w:r w:rsidR="004B5EEE">
        <w:t xml:space="preserve"> an</w:t>
      </w:r>
      <w:r>
        <w:t xml:space="preserve"> assessment of database and data</w:t>
      </w:r>
      <w:r w:rsidR="004B5EEE">
        <w:t xml:space="preserve"> quality. What b</w:t>
      </w:r>
      <w:r>
        <w:t>ias</w:t>
      </w:r>
      <w:r w:rsidR="004B5EEE">
        <w:t xml:space="preserve"> is inherent to</w:t>
      </w:r>
      <w:r>
        <w:t xml:space="preserve"> the database</w:t>
      </w:r>
      <w:r w:rsidR="004B5EEE">
        <w:t>?</w:t>
      </w:r>
      <w:r>
        <w:t xml:space="preserve"> (e.g. all rich folks</w:t>
      </w:r>
      <w:r w:rsidR="004B5EEE">
        <w:t>, all elderly</w:t>
      </w:r>
      <w:r>
        <w:t xml:space="preserve">). </w:t>
      </w:r>
    </w:p>
    <w:p w:rsidR="00B451D0" w:rsidRDefault="00B451D0" w:rsidP="00B451D0">
      <w:r>
        <w:t>Erica:</w:t>
      </w:r>
      <w:r w:rsidR="00D668EE">
        <w:t xml:space="preserve"> It might be helpful to perform</w:t>
      </w:r>
      <w:r>
        <w:t xml:space="preserve"> feasibility </w:t>
      </w:r>
      <w:r w:rsidR="00D668EE">
        <w:t xml:space="preserve">assessment </w:t>
      </w:r>
      <w:r>
        <w:t xml:space="preserve">before </w:t>
      </w:r>
      <w:r w:rsidR="00D668EE">
        <w:t xml:space="preserve">writing a </w:t>
      </w:r>
      <w:r>
        <w:t>full protocol. Perform incidence rate computations in R</w:t>
      </w:r>
      <w:r w:rsidR="00D668EE">
        <w:t>.</w:t>
      </w:r>
    </w:p>
    <w:p w:rsidR="00B451D0" w:rsidRDefault="00B451D0" w:rsidP="00B451D0">
      <w:r>
        <w:t xml:space="preserve">Chris: </w:t>
      </w:r>
      <w:r w:rsidR="00D668EE">
        <w:t>You don’t want to compute IRs in T and C separately, as that might lead people to (erroneously) infer a relative risk. O</w:t>
      </w:r>
      <w:r>
        <w:t xml:space="preserve">nly compute IR in </w:t>
      </w:r>
      <w:r w:rsidR="00D668EE">
        <w:t xml:space="preserve">the </w:t>
      </w:r>
      <w:r>
        <w:t>union of T and C. Maybe also not just post index?</w:t>
      </w:r>
    </w:p>
    <w:p w:rsidR="00B24663" w:rsidRDefault="00B451D0" w:rsidP="00B451D0">
      <w:proofErr w:type="spellStart"/>
      <w:r>
        <w:t>Vojtech</w:t>
      </w:r>
      <w:proofErr w:type="spellEnd"/>
      <w:r>
        <w:t>:</w:t>
      </w:r>
      <w:r w:rsidR="00D668EE">
        <w:t xml:space="preserve"> Some checks on the exposures and outcomes would be helpful.</w:t>
      </w:r>
      <w:r>
        <w:t xml:space="preserve"> Is </w:t>
      </w:r>
      <w:proofErr w:type="spellStart"/>
      <w:r>
        <w:t>overal</w:t>
      </w:r>
      <w:proofErr w:type="spellEnd"/>
      <w:r>
        <w:t xml:space="preserve"> prevalence in line with expectations? Check 'maps to' relationship? Fi</w:t>
      </w:r>
      <w:r w:rsidR="00D668EE">
        <w:t>t</w:t>
      </w:r>
      <w:r>
        <w:t>ness for purpose</w:t>
      </w:r>
      <w:r w:rsidR="00D668EE">
        <w:t>.</w:t>
      </w:r>
    </w:p>
    <w:sectPr w:rsidR="00B2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71698"/>
    <w:rsid w:val="000D721F"/>
    <w:rsid w:val="001151AC"/>
    <w:rsid w:val="002E034D"/>
    <w:rsid w:val="003258B8"/>
    <w:rsid w:val="003B436C"/>
    <w:rsid w:val="0040621B"/>
    <w:rsid w:val="0046576D"/>
    <w:rsid w:val="004952E3"/>
    <w:rsid w:val="004B5EEE"/>
    <w:rsid w:val="005B71A5"/>
    <w:rsid w:val="005D509E"/>
    <w:rsid w:val="0071488A"/>
    <w:rsid w:val="0076396E"/>
    <w:rsid w:val="008E0B90"/>
    <w:rsid w:val="009B47CC"/>
    <w:rsid w:val="00A61E7B"/>
    <w:rsid w:val="00A712BD"/>
    <w:rsid w:val="00A82C55"/>
    <w:rsid w:val="00B101C3"/>
    <w:rsid w:val="00B24663"/>
    <w:rsid w:val="00B451D0"/>
    <w:rsid w:val="00B51D3D"/>
    <w:rsid w:val="00B80351"/>
    <w:rsid w:val="00BB3464"/>
    <w:rsid w:val="00C05887"/>
    <w:rsid w:val="00C219B9"/>
    <w:rsid w:val="00C6355D"/>
    <w:rsid w:val="00C76B76"/>
    <w:rsid w:val="00D668EE"/>
    <w:rsid w:val="00E21BDC"/>
    <w:rsid w:val="00EE25D0"/>
    <w:rsid w:val="00F0758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DE94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10</cp:revision>
  <dcterms:created xsi:type="dcterms:W3CDTF">2018-03-01T10:04:00Z</dcterms:created>
  <dcterms:modified xsi:type="dcterms:W3CDTF">2018-03-01T10:21:00Z</dcterms:modified>
</cp:coreProperties>
</file>