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975432">
      <w:r>
        <w:t>October 31</w:t>
      </w:r>
      <w:r w:rsidR="00B24663">
        <w:t>, 2018</w:t>
      </w:r>
    </w:p>
    <w:p w:rsidR="00975432" w:rsidRDefault="00B51D3D" w:rsidP="00DC3BAC">
      <w:r>
        <w:t>Present:</w:t>
      </w:r>
      <w:r w:rsidR="003B436C">
        <w:t xml:space="preserve"> </w:t>
      </w:r>
      <w:r w:rsidR="00975432" w:rsidRPr="00975432">
        <w:t>Chan</w:t>
      </w:r>
      <w:r w:rsidR="00975432">
        <w:t xml:space="preserve"> You Seng</w:t>
      </w:r>
      <w:r w:rsidR="00975432" w:rsidRPr="00975432">
        <w:t>, Jaehyeong Cho, Jimyung Park, Rae Woong Park, Seongwon Lee</w:t>
      </w:r>
    </w:p>
    <w:p w:rsidR="00975432" w:rsidRDefault="00975432" w:rsidP="00975432">
      <w:r>
        <w:t xml:space="preserve">Martijn presented on the new ATLAS Estimation tool. </w:t>
      </w:r>
    </w:p>
    <w:p w:rsidR="00975432" w:rsidRDefault="00975432" w:rsidP="00DC3BAC"/>
    <w:p w:rsidR="00975432" w:rsidRDefault="00975432" w:rsidP="00DC3BAC">
      <w:r w:rsidRPr="00975432">
        <w:t>Chan: drug adherence. Can we calculate that? Competing risks models? Chan would like to join</w:t>
      </w:r>
      <w:r>
        <w:t xml:space="preserve"> work on implementing these in CohortMethod.</w:t>
      </w:r>
      <w:bookmarkStart w:id="0" w:name="_GoBack"/>
      <w:bookmarkEnd w:id="0"/>
    </w:p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E5394"/>
    <w:rsid w:val="00940954"/>
    <w:rsid w:val="00967B62"/>
    <w:rsid w:val="0097543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DA9E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5</cp:revision>
  <dcterms:created xsi:type="dcterms:W3CDTF">2018-11-12T16:21:00Z</dcterms:created>
  <dcterms:modified xsi:type="dcterms:W3CDTF">2018-11-12T16:53:00Z</dcterms:modified>
</cp:coreProperties>
</file>