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3954E1" w:rsidRDefault="008C6051">
      <w:pPr>
        <w:pBdr>
          <w:top w:val="nil"/>
          <w:left w:val="nil"/>
          <w:bottom w:val="nil"/>
          <w:right w:val="nil"/>
          <w:between w:val="nil"/>
        </w:pBdr>
        <w:spacing w:after="280"/>
        <w:jc w:val="center"/>
        <w:rPr>
          <w:rFonts w:ascii="Calibri" w:eastAsia="Calibri" w:hAnsi="Calibri" w:cs="Calibri"/>
          <w:b/>
          <w:sz w:val="22"/>
          <w:szCs w:val="22"/>
          <w:vertAlign w:val="superscript"/>
        </w:rPr>
      </w:pPr>
      <w:r>
        <w:rPr>
          <w:rFonts w:ascii="Calibri" w:eastAsia="Calibri" w:hAnsi="Calibri" w:cs="Calibri"/>
          <w:b/>
          <w:color w:val="000000"/>
          <w:sz w:val="28"/>
          <w:szCs w:val="28"/>
        </w:rPr>
        <w:t xml:space="preserve"> </w:t>
      </w:r>
      <w:r w:rsidR="005A735F">
        <w:rPr>
          <w:rFonts w:ascii="Calibri" w:eastAsia="Calibri" w:hAnsi="Calibri" w:cs="Calibri"/>
          <w:b/>
          <w:color w:val="000000"/>
          <w:sz w:val="28"/>
          <w:szCs w:val="28"/>
        </w:rPr>
        <w:t>Increasing</w:t>
      </w:r>
      <w:r>
        <w:rPr>
          <w:rFonts w:ascii="Calibri" w:eastAsia="Calibri" w:hAnsi="Calibri" w:cs="Calibri"/>
          <w:b/>
          <w:color w:val="000000"/>
          <w:sz w:val="28"/>
          <w:szCs w:val="28"/>
        </w:rPr>
        <w:t xml:space="preserve"> the</w:t>
      </w:r>
      <w:r w:rsidR="005A735F">
        <w:rPr>
          <w:rFonts w:ascii="Calibri" w:eastAsia="Calibri" w:hAnsi="Calibri" w:cs="Calibri"/>
          <w:b/>
          <w:color w:val="000000"/>
          <w:sz w:val="28"/>
          <w:szCs w:val="28"/>
        </w:rPr>
        <w:t xml:space="preserve"> Representativeness of</w:t>
      </w:r>
      <w:r w:rsidR="0010300A">
        <w:rPr>
          <w:rFonts w:ascii="Calibri" w:eastAsia="Calibri" w:hAnsi="Calibri" w:cs="Calibri"/>
          <w:b/>
          <w:color w:val="000000"/>
          <w:sz w:val="28"/>
          <w:szCs w:val="28"/>
        </w:rPr>
        <w:t xml:space="preserve"> </w:t>
      </w:r>
      <w:r w:rsidR="005A735F">
        <w:rPr>
          <w:rFonts w:ascii="Calibri" w:eastAsia="Calibri" w:hAnsi="Calibri" w:cs="Calibri"/>
          <w:b/>
          <w:color w:val="000000"/>
          <w:sz w:val="28"/>
          <w:szCs w:val="28"/>
        </w:rPr>
        <w:t xml:space="preserve">OHDSI Network </w:t>
      </w:r>
      <w:r w:rsidR="009F43A6">
        <w:rPr>
          <w:rFonts w:ascii="Calibri" w:eastAsia="Calibri" w:hAnsi="Calibri" w:cs="Calibri"/>
          <w:b/>
          <w:color w:val="000000"/>
          <w:sz w:val="28"/>
          <w:szCs w:val="28"/>
        </w:rPr>
        <w:t>Studies</w:t>
      </w:r>
      <w:r w:rsidR="0010300A">
        <w:rPr>
          <w:rFonts w:ascii="Calibri" w:eastAsia="Calibri" w:hAnsi="Calibri" w:cs="Calibri"/>
          <w:b/>
          <w:color w:val="000000"/>
          <w:sz w:val="28"/>
          <w:szCs w:val="28"/>
        </w:rPr>
        <w:t xml:space="preserve"> through Globalization </w:t>
      </w:r>
      <w:r w:rsidR="005A735F">
        <w:rPr>
          <w:rFonts w:ascii="Calibri" w:eastAsia="Calibri" w:hAnsi="Calibri" w:cs="Calibri"/>
          <w:b/>
          <w:color w:val="000000"/>
          <w:sz w:val="28"/>
          <w:szCs w:val="28"/>
        </w:rPr>
        <w:t>of the OH</w:t>
      </w:r>
      <w:r w:rsidR="005377D5">
        <w:rPr>
          <w:rFonts w:ascii="Calibri" w:eastAsia="Calibri" w:hAnsi="Calibri" w:cs="Calibri"/>
          <w:b/>
          <w:color w:val="000000"/>
          <w:sz w:val="28"/>
          <w:szCs w:val="28"/>
        </w:rPr>
        <w:t>DSI Community</w:t>
      </w:r>
    </w:p>
    <w:p w:rsidR="003954E1" w:rsidRDefault="006942D2">
      <w:pPr>
        <w:pBdr>
          <w:top w:val="nil"/>
          <w:left w:val="nil"/>
          <w:bottom w:val="nil"/>
          <w:right w:val="nil"/>
          <w:between w:val="nil"/>
        </w:pBdr>
        <w:jc w:val="center"/>
        <w:rPr>
          <w:rFonts w:ascii="Calibri" w:eastAsia="Calibri" w:hAnsi="Calibri" w:cs="Calibri"/>
          <w:b/>
          <w:color w:val="000000"/>
          <w:sz w:val="22"/>
          <w:szCs w:val="22"/>
        </w:rPr>
      </w:pPr>
      <w:r>
        <w:rPr>
          <w:rFonts w:ascii="Calibri" w:eastAsia="Calibri" w:hAnsi="Calibri" w:cs="Calibri"/>
          <w:b/>
          <w:color w:val="000000"/>
          <w:sz w:val="22"/>
          <w:szCs w:val="22"/>
        </w:rPr>
        <w:t>Kristin Kostka, MPH</w:t>
      </w:r>
      <w:r w:rsidR="00781041">
        <w:rPr>
          <w:rFonts w:ascii="Calibri" w:eastAsia="Calibri" w:hAnsi="Calibri" w:cs="Calibri"/>
          <w:b/>
          <w:color w:val="000000"/>
          <w:sz w:val="22"/>
          <w:szCs w:val="22"/>
          <w:vertAlign w:val="superscript"/>
        </w:rPr>
        <w:t>1</w:t>
      </w:r>
      <w:r w:rsidR="007F6FD5">
        <w:rPr>
          <w:rFonts w:ascii="Calibri" w:eastAsia="Calibri" w:hAnsi="Calibri" w:cs="Calibri"/>
          <w:b/>
          <w:color w:val="000000"/>
          <w:sz w:val="22"/>
          <w:szCs w:val="22"/>
          <w:vertAlign w:val="superscript"/>
        </w:rPr>
        <w:t>,2</w:t>
      </w:r>
      <w:r w:rsidR="00781041">
        <w:rPr>
          <w:rFonts w:ascii="Calibri" w:eastAsia="Calibri" w:hAnsi="Calibri" w:cs="Calibri"/>
          <w:b/>
          <w:color w:val="000000"/>
          <w:sz w:val="22"/>
          <w:szCs w:val="22"/>
        </w:rPr>
        <w:t xml:space="preserve">, </w:t>
      </w:r>
      <w:r w:rsidR="004C6465">
        <w:rPr>
          <w:rFonts w:ascii="Calibri" w:eastAsia="Calibri" w:hAnsi="Calibri" w:cs="Calibri"/>
          <w:b/>
          <w:color w:val="000000"/>
          <w:sz w:val="22"/>
          <w:szCs w:val="22"/>
        </w:rPr>
        <w:t>Mui Van Zandt, BS</w:t>
      </w:r>
      <w:r w:rsidR="004C6465">
        <w:rPr>
          <w:rFonts w:ascii="Calibri" w:eastAsia="Calibri" w:hAnsi="Calibri" w:cs="Calibri"/>
          <w:b/>
          <w:color w:val="000000"/>
          <w:sz w:val="22"/>
          <w:szCs w:val="22"/>
          <w:vertAlign w:val="superscript"/>
        </w:rPr>
        <w:t>1,2</w:t>
      </w:r>
      <w:r w:rsidR="004C6465">
        <w:rPr>
          <w:rFonts w:ascii="Calibri" w:eastAsia="Calibri" w:hAnsi="Calibri" w:cs="Calibri"/>
          <w:b/>
          <w:color w:val="000000"/>
          <w:sz w:val="22"/>
          <w:szCs w:val="22"/>
        </w:rPr>
        <w:t xml:space="preserve">, </w:t>
      </w:r>
      <w:r w:rsidR="00F120E8">
        <w:rPr>
          <w:rFonts w:ascii="Calibri" w:eastAsia="Calibri" w:hAnsi="Calibri" w:cs="Calibri"/>
          <w:b/>
          <w:color w:val="000000"/>
          <w:sz w:val="22"/>
          <w:szCs w:val="22"/>
        </w:rPr>
        <w:t>Mike Denis, MSc</w:t>
      </w:r>
      <w:r w:rsidR="00F120E8">
        <w:rPr>
          <w:rFonts w:ascii="Calibri" w:eastAsia="Calibri" w:hAnsi="Calibri" w:cs="Calibri"/>
          <w:b/>
          <w:color w:val="000000"/>
          <w:sz w:val="22"/>
          <w:szCs w:val="22"/>
          <w:vertAlign w:val="superscript"/>
        </w:rPr>
        <w:t>1,3,4</w:t>
      </w:r>
      <w:r w:rsidR="00F120E8">
        <w:rPr>
          <w:rFonts w:ascii="Calibri" w:eastAsia="Calibri" w:hAnsi="Calibri" w:cs="Calibri"/>
          <w:b/>
          <w:color w:val="000000"/>
          <w:sz w:val="22"/>
          <w:szCs w:val="22"/>
        </w:rPr>
        <w:t xml:space="preserve">, </w:t>
      </w:r>
      <w:r w:rsidR="004C6465">
        <w:rPr>
          <w:rFonts w:ascii="Calibri" w:eastAsia="Calibri" w:hAnsi="Calibri" w:cs="Calibri"/>
          <w:b/>
          <w:color w:val="000000"/>
          <w:sz w:val="22"/>
          <w:szCs w:val="22"/>
        </w:rPr>
        <w:t>Peter Rijnbeek, PhD</w:t>
      </w:r>
      <w:r w:rsidR="004C6465">
        <w:rPr>
          <w:rFonts w:ascii="Calibri" w:eastAsia="Calibri" w:hAnsi="Calibri" w:cs="Calibri"/>
          <w:b/>
          <w:color w:val="000000"/>
          <w:sz w:val="22"/>
          <w:szCs w:val="22"/>
          <w:vertAlign w:val="superscript"/>
        </w:rPr>
        <w:t>1,</w:t>
      </w:r>
      <w:r w:rsidR="00F120E8">
        <w:rPr>
          <w:rFonts w:ascii="Calibri" w:eastAsia="Calibri" w:hAnsi="Calibri" w:cs="Calibri"/>
          <w:b/>
          <w:color w:val="000000"/>
          <w:sz w:val="22"/>
          <w:szCs w:val="22"/>
          <w:vertAlign w:val="superscript"/>
        </w:rPr>
        <w:t>5</w:t>
      </w:r>
      <w:r w:rsidR="00F120E8">
        <w:rPr>
          <w:rFonts w:ascii="Calibri" w:eastAsia="Calibri" w:hAnsi="Calibri" w:cs="Calibri"/>
          <w:b/>
          <w:color w:val="000000"/>
          <w:sz w:val="22"/>
          <w:szCs w:val="22"/>
        </w:rPr>
        <w:t>, Jose Posada, PhD</w:t>
      </w:r>
      <w:r w:rsidR="00F120E8">
        <w:rPr>
          <w:rFonts w:ascii="Calibri" w:eastAsia="Calibri" w:hAnsi="Calibri" w:cs="Calibri"/>
          <w:b/>
          <w:color w:val="000000"/>
          <w:sz w:val="22"/>
          <w:szCs w:val="22"/>
          <w:vertAlign w:val="superscript"/>
        </w:rPr>
        <w:t>1</w:t>
      </w:r>
      <w:r w:rsidR="00F54E4E">
        <w:rPr>
          <w:rFonts w:ascii="Calibri" w:eastAsia="Calibri" w:hAnsi="Calibri" w:cs="Calibri"/>
          <w:b/>
          <w:color w:val="000000"/>
          <w:sz w:val="22"/>
          <w:szCs w:val="22"/>
          <w:vertAlign w:val="superscript"/>
        </w:rPr>
        <w:t>,6</w:t>
      </w:r>
      <w:r w:rsidR="00F54E4E">
        <w:rPr>
          <w:rFonts w:ascii="Calibri" w:eastAsia="Calibri" w:hAnsi="Calibri" w:cs="Calibri"/>
          <w:b/>
          <w:color w:val="000000"/>
          <w:sz w:val="22"/>
          <w:szCs w:val="22"/>
        </w:rPr>
        <w:t xml:space="preserve">, </w:t>
      </w:r>
      <w:r w:rsidR="00F120E8" w:rsidRPr="00F120E8">
        <w:rPr>
          <w:rFonts w:ascii="Calibri" w:eastAsia="Calibri" w:hAnsi="Calibri" w:cs="Calibri"/>
          <w:b/>
          <w:color w:val="000000"/>
          <w:sz w:val="22"/>
          <w:szCs w:val="22"/>
        </w:rPr>
        <w:t>Martin Campodonico,</w:t>
      </w:r>
      <w:r w:rsidR="00F120E8">
        <w:rPr>
          <w:rFonts w:ascii="Calibri" w:eastAsia="Calibri" w:hAnsi="Calibri" w:cs="Calibri"/>
          <w:b/>
          <w:color w:val="000000"/>
          <w:sz w:val="22"/>
          <w:szCs w:val="22"/>
        </w:rPr>
        <w:t xml:space="preserve"> BS</w:t>
      </w:r>
      <w:r w:rsidR="00F120E8">
        <w:rPr>
          <w:rFonts w:ascii="Calibri" w:eastAsia="Calibri" w:hAnsi="Calibri" w:cs="Calibri"/>
          <w:b/>
          <w:color w:val="000000"/>
          <w:sz w:val="22"/>
          <w:szCs w:val="22"/>
          <w:vertAlign w:val="superscript"/>
        </w:rPr>
        <w:t>1,</w:t>
      </w:r>
      <w:r w:rsidR="00F54E4E">
        <w:rPr>
          <w:rFonts w:ascii="Calibri" w:eastAsia="Calibri" w:hAnsi="Calibri" w:cs="Calibri"/>
          <w:b/>
          <w:color w:val="000000"/>
          <w:sz w:val="22"/>
          <w:szCs w:val="22"/>
          <w:vertAlign w:val="superscript"/>
        </w:rPr>
        <w:t>8</w:t>
      </w:r>
      <w:r w:rsidR="00F120E8">
        <w:rPr>
          <w:rFonts w:ascii="Calibri" w:eastAsia="Calibri" w:hAnsi="Calibri" w:cs="Calibri"/>
          <w:b/>
          <w:color w:val="000000"/>
          <w:sz w:val="22"/>
          <w:szCs w:val="22"/>
        </w:rPr>
        <w:t>, Gu</w:t>
      </w:r>
      <w:r w:rsidR="00F120E8" w:rsidRPr="00F120E8">
        <w:rPr>
          <w:rFonts w:ascii="Calibri" w:eastAsia="Calibri" w:hAnsi="Calibri" w:cs="Calibri"/>
          <w:b/>
          <w:color w:val="000000"/>
          <w:sz w:val="22"/>
          <w:szCs w:val="22"/>
        </w:rPr>
        <w:t>ilherme Silva Julian</w:t>
      </w:r>
      <w:r w:rsidR="00F120E8">
        <w:rPr>
          <w:rFonts w:ascii="Calibri" w:eastAsia="Calibri" w:hAnsi="Calibri" w:cs="Calibri"/>
          <w:b/>
          <w:color w:val="000000"/>
          <w:sz w:val="22"/>
          <w:szCs w:val="22"/>
        </w:rPr>
        <w:t>, MS</w:t>
      </w:r>
      <w:r w:rsidR="00F120E8">
        <w:rPr>
          <w:rFonts w:ascii="Calibri" w:eastAsia="Calibri" w:hAnsi="Calibri" w:cs="Calibri"/>
          <w:b/>
          <w:color w:val="000000"/>
          <w:sz w:val="22"/>
          <w:szCs w:val="22"/>
          <w:vertAlign w:val="superscript"/>
        </w:rPr>
        <w:t>1,</w:t>
      </w:r>
      <w:r w:rsidR="00F54E4E">
        <w:rPr>
          <w:rFonts w:ascii="Calibri" w:eastAsia="Calibri" w:hAnsi="Calibri" w:cs="Calibri"/>
          <w:b/>
          <w:color w:val="000000"/>
          <w:sz w:val="22"/>
          <w:szCs w:val="22"/>
          <w:vertAlign w:val="superscript"/>
        </w:rPr>
        <w:t>9</w:t>
      </w:r>
      <w:r w:rsidR="00F120E8">
        <w:rPr>
          <w:rFonts w:ascii="Calibri" w:eastAsia="Calibri" w:hAnsi="Calibri" w:cs="Calibri"/>
          <w:b/>
          <w:color w:val="000000"/>
          <w:sz w:val="22"/>
          <w:szCs w:val="22"/>
        </w:rPr>
        <w:t>,</w:t>
      </w:r>
      <w:r w:rsidR="00F120E8" w:rsidRPr="00F120E8">
        <w:rPr>
          <w:rFonts w:ascii="Calibri" w:eastAsia="Calibri" w:hAnsi="Calibri" w:cs="Calibri"/>
          <w:b/>
          <w:color w:val="000000"/>
          <w:sz w:val="22"/>
          <w:szCs w:val="22"/>
        </w:rPr>
        <w:t xml:space="preserve"> </w:t>
      </w:r>
      <w:r w:rsidR="002D672A">
        <w:rPr>
          <w:rFonts w:ascii="Calibri" w:eastAsia="Calibri" w:hAnsi="Calibri" w:cs="Calibri"/>
          <w:b/>
          <w:color w:val="000000"/>
          <w:sz w:val="22"/>
          <w:szCs w:val="22"/>
        </w:rPr>
        <w:t>Jose Pinzon, MD</w:t>
      </w:r>
      <w:r w:rsidR="002D672A">
        <w:rPr>
          <w:rFonts w:ascii="Calibri" w:eastAsia="Calibri" w:hAnsi="Calibri" w:cs="Calibri"/>
          <w:b/>
          <w:color w:val="000000"/>
          <w:sz w:val="22"/>
          <w:szCs w:val="22"/>
          <w:vertAlign w:val="superscript"/>
        </w:rPr>
        <w:t>1,</w:t>
      </w:r>
      <w:r w:rsidR="002D672A">
        <w:rPr>
          <w:rFonts w:ascii="Calibri" w:eastAsia="Calibri" w:hAnsi="Calibri" w:cs="Calibri"/>
          <w:b/>
          <w:color w:val="000000"/>
          <w:sz w:val="22"/>
          <w:szCs w:val="22"/>
          <w:vertAlign w:val="superscript"/>
        </w:rPr>
        <w:t>7</w:t>
      </w:r>
      <w:r w:rsidR="0019766C">
        <w:rPr>
          <w:rFonts w:ascii="Calibri" w:eastAsia="Calibri" w:hAnsi="Calibri" w:cs="Calibri"/>
          <w:b/>
          <w:color w:val="000000"/>
          <w:sz w:val="22"/>
          <w:szCs w:val="22"/>
        </w:rPr>
        <w:t xml:space="preserve">, </w:t>
      </w:r>
      <w:r w:rsidR="00F120E8">
        <w:rPr>
          <w:rFonts w:ascii="Calibri" w:eastAsia="Calibri" w:hAnsi="Calibri" w:cs="Calibri"/>
          <w:b/>
          <w:color w:val="000000"/>
          <w:sz w:val="22"/>
          <w:szCs w:val="22"/>
        </w:rPr>
        <w:t>Christian Reich, MD, PhD</w:t>
      </w:r>
      <w:r w:rsidR="00F120E8">
        <w:rPr>
          <w:rFonts w:ascii="Calibri" w:eastAsia="Calibri" w:hAnsi="Calibri" w:cs="Calibri"/>
          <w:b/>
          <w:color w:val="000000"/>
          <w:sz w:val="22"/>
          <w:szCs w:val="22"/>
          <w:vertAlign w:val="superscript"/>
        </w:rPr>
        <w:t>1,</w:t>
      </w:r>
      <w:r w:rsidR="00F54E4E">
        <w:rPr>
          <w:rFonts w:ascii="Calibri" w:eastAsia="Calibri" w:hAnsi="Calibri" w:cs="Calibri"/>
          <w:b/>
          <w:color w:val="000000"/>
          <w:sz w:val="22"/>
          <w:szCs w:val="22"/>
          <w:vertAlign w:val="superscript"/>
        </w:rPr>
        <w:t>2</w:t>
      </w:r>
    </w:p>
    <w:p w:rsidR="003954E1" w:rsidRDefault="00781041">
      <w:pPr>
        <w:pBdr>
          <w:top w:val="nil"/>
          <w:left w:val="nil"/>
          <w:bottom w:val="nil"/>
          <w:right w:val="nil"/>
          <w:between w:val="nil"/>
        </w:pBdr>
        <w:spacing w:after="240"/>
        <w:jc w:val="center"/>
        <w:rPr>
          <w:rFonts w:ascii="Calibri" w:eastAsia="Calibri" w:hAnsi="Calibri" w:cs="Calibri"/>
          <w:b/>
          <w:color w:val="000000"/>
          <w:sz w:val="22"/>
          <w:szCs w:val="22"/>
        </w:rPr>
        <w:sectPr w:rsidR="003954E1">
          <w:footerReference w:type="default" r:id="rId8"/>
          <w:pgSz w:w="12240" w:h="15840"/>
          <w:pgMar w:top="1440" w:right="1440" w:bottom="1440" w:left="1440" w:header="0" w:footer="720" w:gutter="0"/>
          <w:pgNumType w:start="1"/>
          <w:cols w:space="720"/>
        </w:sectPr>
      </w:pPr>
      <w:r>
        <w:rPr>
          <w:rFonts w:ascii="Calibri" w:eastAsia="Calibri" w:hAnsi="Calibri" w:cs="Calibri"/>
          <w:b/>
          <w:color w:val="000000"/>
          <w:sz w:val="22"/>
          <w:szCs w:val="22"/>
          <w:vertAlign w:val="superscript"/>
        </w:rPr>
        <w:t>1</w:t>
      </w:r>
      <w:r w:rsidR="00C74D7F">
        <w:rPr>
          <w:rFonts w:ascii="Calibri" w:eastAsia="Calibri" w:hAnsi="Calibri" w:cs="Calibri"/>
          <w:b/>
          <w:color w:val="000000"/>
          <w:sz w:val="22"/>
          <w:szCs w:val="22"/>
        </w:rPr>
        <w:t>Observational Health Data Sciences and Informatics, New York, NY</w:t>
      </w:r>
      <w:r>
        <w:rPr>
          <w:rFonts w:ascii="Calibri" w:eastAsia="Calibri" w:hAnsi="Calibri" w:cs="Calibri"/>
          <w:b/>
          <w:color w:val="000000"/>
          <w:sz w:val="22"/>
          <w:szCs w:val="22"/>
        </w:rPr>
        <w:t xml:space="preserve">; </w:t>
      </w:r>
      <w:r>
        <w:rPr>
          <w:rFonts w:ascii="Calibri" w:eastAsia="Calibri" w:hAnsi="Calibri" w:cs="Calibri"/>
          <w:b/>
          <w:color w:val="000000"/>
          <w:sz w:val="22"/>
          <w:szCs w:val="22"/>
          <w:vertAlign w:val="superscript"/>
        </w:rPr>
        <w:t>2</w:t>
      </w:r>
      <w:r w:rsidR="00C74D7F">
        <w:rPr>
          <w:rFonts w:ascii="Calibri" w:eastAsia="Calibri" w:hAnsi="Calibri" w:cs="Calibri"/>
          <w:b/>
          <w:color w:val="000000"/>
          <w:sz w:val="22"/>
          <w:szCs w:val="22"/>
        </w:rPr>
        <w:t>IQVIA, Durham, NC, USA;</w:t>
      </w:r>
      <w:r w:rsidR="00F54E4E">
        <w:rPr>
          <w:rFonts w:ascii="Calibri" w:eastAsia="Calibri" w:hAnsi="Calibri" w:cs="Calibri"/>
          <w:b/>
          <w:color w:val="000000"/>
          <w:sz w:val="22"/>
          <w:szCs w:val="22"/>
        </w:rPr>
        <w:t xml:space="preserve"> </w:t>
      </w:r>
      <w:r w:rsidR="00F54E4E">
        <w:rPr>
          <w:rFonts w:ascii="Calibri" w:eastAsia="Calibri" w:hAnsi="Calibri" w:cs="Calibri"/>
          <w:b/>
          <w:color w:val="000000"/>
          <w:sz w:val="22"/>
          <w:szCs w:val="22"/>
          <w:vertAlign w:val="superscript"/>
        </w:rPr>
        <w:t>3</w:t>
      </w:r>
      <w:r w:rsidR="00F54E4E">
        <w:rPr>
          <w:rFonts w:ascii="Calibri" w:eastAsia="Calibri" w:hAnsi="Calibri" w:cs="Calibri"/>
          <w:b/>
          <w:color w:val="000000"/>
          <w:sz w:val="22"/>
          <w:szCs w:val="22"/>
        </w:rPr>
        <w:t xml:space="preserve">Cristal Health, Oxford, UK; </w:t>
      </w:r>
      <w:r w:rsidR="00F54E4E">
        <w:rPr>
          <w:rFonts w:ascii="Calibri" w:eastAsia="Calibri" w:hAnsi="Calibri" w:cs="Calibri"/>
          <w:b/>
          <w:color w:val="000000"/>
          <w:sz w:val="22"/>
          <w:szCs w:val="22"/>
          <w:vertAlign w:val="superscript"/>
        </w:rPr>
        <w:t>4</w:t>
      </w:r>
      <w:r w:rsidR="00F54E4E" w:rsidRPr="0033561A">
        <w:rPr>
          <w:rFonts w:ascii="Calibri" w:eastAsia="Calibri" w:hAnsi="Calibri" w:cs="Calibri"/>
          <w:b/>
          <w:color w:val="000000"/>
          <w:sz w:val="22"/>
          <w:szCs w:val="22"/>
        </w:rPr>
        <w:t>D</w:t>
      </w:r>
      <w:r w:rsidR="00F54E4E">
        <w:rPr>
          <w:rFonts w:ascii="Calibri" w:eastAsia="Calibri" w:hAnsi="Calibri" w:cs="Calibri"/>
          <w:b/>
          <w:color w:val="000000"/>
          <w:sz w:val="22"/>
          <w:szCs w:val="22"/>
        </w:rPr>
        <w:t>epartment of Psychiatry, University of Oxford, Oxford, UK;</w:t>
      </w:r>
      <w:r w:rsidR="0033561A">
        <w:rPr>
          <w:rFonts w:ascii="Calibri" w:eastAsia="Calibri" w:hAnsi="Calibri" w:cs="Calibri"/>
          <w:b/>
          <w:color w:val="000000"/>
          <w:sz w:val="22"/>
          <w:szCs w:val="22"/>
        </w:rPr>
        <w:t xml:space="preserve"> </w:t>
      </w:r>
      <w:r w:rsidR="00F54E4E">
        <w:rPr>
          <w:rFonts w:ascii="Calibri" w:eastAsia="Calibri" w:hAnsi="Calibri" w:cs="Calibri"/>
          <w:b/>
          <w:color w:val="000000"/>
          <w:sz w:val="22"/>
          <w:szCs w:val="22"/>
          <w:vertAlign w:val="superscript"/>
        </w:rPr>
        <w:t>5</w:t>
      </w:r>
      <w:r w:rsidR="0033561A" w:rsidRPr="0033561A">
        <w:rPr>
          <w:rFonts w:ascii="Calibri" w:eastAsia="Calibri" w:hAnsi="Calibri" w:cs="Calibri"/>
          <w:b/>
          <w:color w:val="000000"/>
          <w:sz w:val="22"/>
          <w:szCs w:val="22"/>
        </w:rPr>
        <w:t>Department of Medical Informatics, Erasmus University Medical Center, Rotterdam, The Netherlands</w:t>
      </w:r>
      <w:r w:rsidR="00F54E4E">
        <w:rPr>
          <w:rFonts w:ascii="Calibri" w:eastAsia="Calibri" w:hAnsi="Calibri" w:cs="Calibri"/>
          <w:b/>
          <w:color w:val="000000"/>
          <w:sz w:val="22"/>
          <w:szCs w:val="22"/>
        </w:rPr>
        <w:t xml:space="preserve">; </w:t>
      </w:r>
      <w:r w:rsidR="00EF22B8">
        <w:rPr>
          <w:rFonts w:ascii="Calibri" w:eastAsia="Calibri" w:hAnsi="Calibri" w:cs="Calibri"/>
          <w:b/>
          <w:color w:val="000000"/>
          <w:sz w:val="22"/>
          <w:szCs w:val="22"/>
          <w:vertAlign w:val="superscript"/>
        </w:rPr>
        <w:t>6</w:t>
      </w:r>
      <w:r w:rsidR="00DE5265" w:rsidRPr="00DE5265">
        <w:rPr>
          <w:rFonts w:ascii="Calibri" w:eastAsia="Calibri" w:hAnsi="Calibri" w:cs="Calibri"/>
          <w:b/>
          <w:color w:val="000000"/>
          <w:sz w:val="22"/>
          <w:szCs w:val="22"/>
        </w:rPr>
        <w:t>School of Medicine, Stanford University, Redwood City, California</w:t>
      </w:r>
      <w:r w:rsidR="008436BA">
        <w:rPr>
          <w:rFonts w:ascii="Calibri" w:eastAsia="Calibri" w:hAnsi="Calibri" w:cs="Calibri"/>
          <w:b/>
          <w:color w:val="000000"/>
          <w:sz w:val="22"/>
          <w:szCs w:val="22"/>
        </w:rPr>
        <w:t>;</w:t>
      </w:r>
      <w:r w:rsidR="008436BA" w:rsidRPr="008436BA">
        <w:rPr>
          <w:rFonts w:ascii="Calibri" w:eastAsia="Calibri" w:hAnsi="Calibri" w:cs="Calibri"/>
          <w:b/>
          <w:color w:val="000000"/>
          <w:sz w:val="22"/>
          <w:szCs w:val="22"/>
          <w:vertAlign w:val="superscript"/>
        </w:rPr>
        <w:t xml:space="preserve"> </w:t>
      </w:r>
      <w:r w:rsidR="008436BA">
        <w:rPr>
          <w:rFonts w:ascii="Calibri" w:eastAsia="Calibri" w:hAnsi="Calibri" w:cs="Calibri"/>
          <w:b/>
          <w:color w:val="000000"/>
          <w:sz w:val="22"/>
          <w:szCs w:val="22"/>
          <w:vertAlign w:val="superscript"/>
        </w:rPr>
        <w:t>7</w:t>
      </w:r>
      <w:r w:rsidR="0019766C">
        <w:rPr>
          <w:rFonts w:ascii="Calibri" w:eastAsia="Calibri" w:hAnsi="Calibri" w:cs="Calibri"/>
          <w:b/>
          <w:color w:val="000000"/>
          <w:sz w:val="22"/>
          <w:szCs w:val="22"/>
        </w:rPr>
        <w:t>IQVIA</w:t>
      </w:r>
      <w:r w:rsidR="0019766C">
        <w:rPr>
          <w:rFonts w:ascii="Calibri" w:eastAsia="Calibri" w:hAnsi="Calibri" w:cs="Calibri"/>
          <w:b/>
          <w:color w:val="000000"/>
          <w:sz w:val="22"/>
          <w:szCs w:val="22"/>
        </w:rPr>
        <w:t>, C</w:t>
      </w:r>
      <w:r w:rsidR="007D3572" w:rsidRPr="007D3572">
        <w:rPr>
          <w:rFonts w:ascii="Calibri" w:eastAsia="Calibri" w:hAnsi="Calibri" w:cs="Calibri"/>
          <w:b/>
          <w:color w:val="000000"/>
          <w:sz w:val="22"/>
          <w:szCs w:val="22"/>
        </w:rPr>
        <w:t>olombia</w:t>
      </w:r>
      <w:r w:rsidR="008436BA">
        <w:rPr>
          <w:rFonts w:ascii="Calibri" w:eastAsia="Calibri" w:hAnsi="Calibri" w:cs="Calibri"/>
          <w:b/>
          <w:color w:val="000000"/>
          <w:sz w:val="22"/>
          <w:szCs w:val="22"/>
        </w:rPr>
        <w:t>;</w:t>
      </w:r>
      <w:r w:rsidR="008436BA" w:rsidRPr="008436BA">
        <w:rPr>
          <w:rFonts w:ascii="Calibri" w:eastAsia="Calibri" w:hAnsi="Calibri" w:cs="Calibri"/>
          <w:b/>
          <w:color w:val="000000"/>
          <w:sz w:val="22"/>
          <w:szCs w:val="22"/>
          <w:vertAlign w:val="superscript"/>
        </w:rPr>
        <w:t xml:space="preserve"> </w:t>
      </w:r>
      <w:r w:rsidR="008436BA">
        <w:rPr>
          <w:rFonts w:ascii="Calibri" w:eastAsia="Calibri" w:hAnsi="Calibri" w:cs="Calibri"/>
          <w:b/>
          <w:color w:val="000000"/>
          <w:sz w:val="22"/>
          <w:szCs w:val="22"/>
          <w:vertAlign w:val="superscript"/>
        </w:rPr>
        <w:t>8</w:t>
      </w:r>
      <w:r w:rsidR="008436BA">
        <w:rPr>
          <w:rFonts w:ascii="Calibri" w:eastAsia="Calibri" w:hAnsi="Calibri" w:cs="Calibri"/>
          <w:b/>
          <w:color w:val="000000"/>
          <w:sz w:val="22"/>
          <w:szCs w:val="22"/>
        </w:rPr>
        <w:t xml:space="preserve">IQVIA, Buenos Aires, Argentina; </w:t>
      </w:r>
      <w:r w:rsidR="008436BA">
        <w:rPr>
          <w:rFonts w:ascii="Calibri" w:eastAsia="Calibri" w:hAnsi="Calibri" w:cs="Calibri"/>
          <w:b/>
          <w:color w:val="000000"/>
          <w:sz w:val="22"/>
          <w:szCs w:val="22"/>
          <w:vertAlign w:val="superscript"/>
        </w:rPr>
        <w:t>9</w:t>
      </w:r>
      <w:r w:rsidR="008436BA">
        <w:rPr>
          <w:rFonts w:ascii="Calibri" w:eastAsia="Calibri" w:hAnsi="Calibri" w:cs="Calibri"/>
          <w:b/>
          <w:color w:val="000000"/>
          <w:sz w:val="22"/>
          <w:szCs w:val="22"/>
        </w:rPr>
        <w:t>IQVIA, Sao Paulo, Brazil</w:t>
      </w:r>
    </w:p>
    <w:p w:rsidR="003954E1" w:rsidRDefault="00781041">
      <w:pPr>
        <w:keepNext/>
        <w:pBdr>
          <w:top w:val="nil"/>
          <w:left w:val="nil"/>
          <w:bottom w:val="nil"/>
          <w:right w:val="nil"/>
          <w:between w:val="nil"/>
        </w:pBdr>
        <w:spacing w:after="120"/>
        <w:jc w:val="both"/>
        <w:rPr>
          <w:rFonts w:ascii="Calibri" w:eastAsia="Calibri" w:hAnsi="Calibri" w:cs="Calibri"/>
          <w:b/>
          <w:sz w:val="22"/>
          <w:szCs w:val="22"/>
        </w:rPr>
      </w:pPr>
      <w:r>
        <w:rPr>
          <w:rFonts w:ascii="Calibri" w:eastAsia="Calibri" w:hAnsi="Calibri" w:cs="Calibri"/>
          <w:b/>
          <w:sz w:val="22"/>
          <w:szCs w:val="22"/>
        </w:rPr>
        <w:t>Is this the first time you have submitted your work to be displayed at any OHDSI Symposium?</w:t>
      </w:r>
      <w:r w:rsidR="004C6465">
        <w:rPr>
          <w:rFonts w:ascii="Calibri" w:eastAsia="Calibri" w:hAnsi="Calibri" w:cs="Calibri"/>
          <w:b/>
          <w:sz w:val="22"/>
          <w:szCs w:val="22"/>
        </w:rPr>
        <w:t xml:space="preserve"> </w:t>
      </w:r>
    </w:p>
    <w:p w:rsidR="003954E1" w:rsidRDefault="00781041">
      <w:pPr>
        <w:keepNext/>
        <w:pBdr>
          <w:top w:val="nil"/>
          <w:left w:val="nil"/>
          <w:bottom w:val="nil"/>
          <w:right w:val="nil"/>
          <w:between w:val="nil"/>
        </w:pBdr>
        <w:spacing w:after="120"/>
        <w:jc w:val="both"/>
        <w:rPr>
          <w:rFonts w:ascii="Calibri" w:eastAsia="Calibri" w:hAnsi="Calibri" w:cs="Calibri"/>
          <w:b/>
          <w:sz w:val="22"/>
          <w:szCs w:val="22"/>
        </w:rPr>
      </w:pPr>
      <w:r>
        <w:rPr>
          <w:rFonts w:ascii="Calibri" w:eastAsia="Calibri" w:hAnsi="Calibri" w:cs="Calibri"/>
          <w:b/>
          <w:sz w:val="22"/>
          <w:szCs w:val="22"/>
        </w:rPr>
        <w:t xml:space="preserve"> </w:t>
      </w:r>
      <w:proofErr w:type="gramStart"/>
      <w:r>
        <w:rPr>
          <w:rFonts w:ascii="Calibri" w:eastAsia="Calibri" w:hAnsi="Calibri" w:cs="Calibri"/>
          <w:b/>
          <w:sz w:val="22"/>
          <w:szCs w:val="22"/>
        </w:rPr>
        <w:t>Yes  _</w:t>
      </w:r>
      <w:proofErr w:type="gramEnd"/>
      <w:r>
        <w:rPr>
          <w:rFonts w:ascii="Calibri" w:eastAsia="Calibri" w:hAnsi="Calibri" w:cs="Calibri"/>
          <w:b/>
          <w:sz w:val="22"/>
          <w:szCs w:val="22"/>
        </w:rPr>
        <w:t xml:space="preserve">____  </w:t>
      </w:r>
      <w:proofErr w:type="spellStart"/>
      <w:r>
        <w:rPr>
          <w:rFonts w:ascii="Calibri" w:eastAsia="Calibri" w:hAnsi="Calibri" w:cs="Calibri"/>
          <w:b/>
          <w:sz w:val="22"/>
          <w:szCs w:val="22"/>
        </w:rPr>
        <w:t>No__</w:t>
      </w:r>
      <w:r w:rsidR="00C42BC1" w:rsidRPr="00EF22B8">
        <w:rPr>
          <w:rFonts w:ascii="Calibri" w:eastAsia="Calibri" w:hAnsi="Calibri" w:cs="Calibri"/>
          <w:b/>
          <w:sz w:val="22"/>
          <w:szCs w:val="22"/>
          <w:u w:val="single"/>
        </w:rPr>
        <w:t>X</w:t>
      </w:r>
      <w:proofErr w:type="spellEnd"/>
      <w:r>
        <w:rPr>
          <w:rFonts w:ascii="Calibri" w:eastAsia="Calibri" w:hAnsi="Calibri" w:cs="Calibri"/>
          <w:b/>
          <w:sz w:val="22"/>
          <w:szCs w:val="22"/>
        </w:rPr>
        <w:t>____</w:t>
      </w:r>
    </w:p>
    <w:p w:rsidR="003954E1" w:rsidRDefault="00781041">
      <w:pPr>
        <w:keepNext/>
        <w:pBdr>
          <w:top w:val="nil"/>
          <w:left w:val="nil"/>
          <w:bottom w:val="nil"/>
          <w:right w:val="nil"/>
          <w:between w:val="nil"/>
        </w:pBdr>
        <w:spacing w:after="120"/>
        <w:jc w:val="both"/>
        <w:rPr>
          <w:rFonts w:ascii="Calibri" w:eastAsia="Calibri" w:hAnsi="Calibri" w:cs="Calibri"/>
          <w:b/>
          <w:color w:val="000000"/>
          <w:sz w:val="22"/>
          <w:szCs w:val="22"/>
        </w:rPr>
      </w:pPr>
      <w:r>
        <w:rPr>
          <w:rFonts w:ascii="Calibri" w:eastAsia="Calibri" w:hAnsi="Calibri" w:cs="Calibri"/>
          <w:b/>
          <w:color w:val="000000"/>
          <w:sz w:val="22"/>
          <w:szCs w:val="22"/>
        </w:rPr>
        <w:t>Abstract</w:t>
      </w:r>
    </w:p>
    <w:p w:rsidR="003C271C" w:rsidRDefault="003C271C">
      <w:pPr>
        <w:keepNext/>
        <w:pBdr>
          <w:top w:val="nil"/>
          <w:left w:val="nil"/>
          <w:bottom w:val="nil"/>
          <w:right w:val="nil"/>
          <w:between w:val="nil"/>
        </w:pBdr>
        <w:spacing w:before="120" w:after="120"/>
        <w:jc w:val="both"/>
        <w:rPr>
          <w:rFonts w:ascii="Calibri" w:eastAsia="Calibri" w:hAnsi="Calibri" w:cs="Calibri"/>
          <w:i/>
          <w:color w:val="000000"/>
          <w:sz w:val="22"/>
          <w:szCs w:val="22"/>
        </w:rPr>
      </w:pPr>
      <w:r w:rsidRPr="003C271C">
        <w:rPr>
          <w:rFonts w:ascii="Calibri" w:eastAsia="Calibri" w:hAnsi="Calibri" w:cs="Calibri"/>
          <w:i/>
          <w:color w:val="000000"/>
          <w:sz w:val="22"/>
          <w:szCs w:val="22"/>
        </w:rPr>
        <w:t>Observational Health Data Sciences and Informatics (OHDSI) is the</w:t>
      </w:r>
      <w:r>
        <w:rPr>
          <w:rFonts w:ascii="Calibri" w:eastAsia="Calibri" w:hAnsi="Calibri" w:cs="Calibri"/>
          <w:i/>
          <w:color w:val="000000"/>
          <w:sz w:val="22"/>
          <w:szCs w:val="22"/>
        </w:rPr>
        <w:t xml:space="preserve"> global</w:t>
      </w:r>
      <w:r w:rsidRPr="003C271C">
        <w:rPr>
          <w:rFonts w:ascii="Calibri" w:eastAsia="Calibri" w:hAnsi="Calibri" w:cs="Calibri"/>
          <w:i/>
          <w:color w:val="000000"/>
          <w:sz w:val="22"/>
          <w:szCs w:val="22"/>
        </w:rPr>
        <w:t xml:space="preserve"> open-source continuation of the </w:t>
      </w:r>
      <w:r>
        <w:rPr>
          <w:rFonts w:ascii="Calibri" w:eastAsia="Calibri" w:hAnsi="Calibri" w:cs="Calibri"/>
          <w:i/>
          <w:color w:val="000000"/>
          <w:sz w:val="22"/>
          <w:szCs w:val="22"/>
        </w:rPr>
        <w:t xml:space="preserve">US-government funded </w:t>
      </w:r>
      <w:r w:rsidRPr="003C271C">
        <w:rPr>
          <w:rFonts w:ascii="Calibri" w:eastAsia="Calibri" w:hAnsi="Calibri" w:cs="Calibri"/>
          <w:i/>
          <w:color w:val="000000"/>
          <w:sz w:val="22"/>
          <w:szCs w:val="22"/>
        </w:rPr>
        <w:t>O</w:t>
      </w:r>
      <w:r>
        <w:rPr>
          <w:rFonts w:ascii="Calibri" w:eastAsia="Calibri" w:hAnsi="Calibri" w:cs="Calibri"/>
          <w:i/>
          <w:color w:val="000000"/>
          <w:sz w:val="22"/>
          <w:szCs w:val="22"/>
        </w:rPr>
        <w:t xml:space="preserve">bservational Medical Outcomes </w:t>
      </w:r>
      <w:r w:rsidRPr="003C271C">
        <w:rPr>
          <w:rFonts w:ascii="Calibri" w:eastAsia="Calibri" w:hAnsi="Calibri" w:cs="Calibri"/>
          <w:i/>
          <w:color w:val="000000"/>
          <w:sz w:val="22"/>
          <w:szCs w:val="22"/>
        </w:rPr>
        <w:t>P</w:t>
      </w:r>
      <w:r>
        <w:rPr>
          <w:rFonts w:ascii="Calibri" w:eastAsia="Calibri" w:hAnsi="Calibri" w:cs="Calibri"/>
          <w:i/>
          <w:color w:val="000000"/>
          <w:sz w:val="22"/>
          <w:szCs w:val="22"/>
        </w:rPr>
        <w:t>artnership (OMOP)</w:t>
      </w:r>
      <w:r w:rsidRPr="003C271C">
        <w:rPr>
          <w:rFonts w:ascii="Calibri" w:eastAsia="Calibri" w:hAnsi="Calibri" w:cs="Calibri"/>
          <w:i/>
          <w:color w:val="000000"/>
          <w:sz w:val="22"/>
          <w:szCs w:val="22"/>
        </w:rPr>
        <w:t xml:space="preserve"> experiment. Today the OHDSI research network has over 1.2 billion patients in OMOP databases in 1</w:t>
      </w:r>
      <w:r w:rsidR="007D6A96">
        <w:rPr>
          <w:rFonts w:ascii="Calibri" w:eastAsia="Calibri" w:hAnsi="Calibri" w:cs="Calibri"/>
          <w:i/>
          <w:color w:val="000000"/>
          <w:sz w:val="22"/>
          <w:szCs w:val="22"/>
        </w:rPr>
        <w:t>7</w:t>
      </w:r>
      <w:r w:rsidRPr="003C271C">
        <w:rPr>
          <w:rFonts w:ascii="Calibri" w:eastAsia="Calibri" w:hAnsi="Calibri" w:cs="Calibri"/>
          <w:i/>
          <w:color w:val="000000"/>
          <w:sz w:val="22"/>
          <w:szCs w:val="22"/>
        </w:rPr>
        <w:t xml:space="preserve"> countries. However</w:t>
      </w:r>
      <w:r w:rsidR="00713934">
        <w:rPr>
          <w:rFonts w:ascii="Calibri" w:eastAsia="Calibri" w:hAnsi="Calibri" w:cs="Calibri"/>
          <w:i/>
          <w:color w:val="000000"/>
          <w:sz w:val="22"/>
          <w:szCs w:val="22"/>
        </w:rPr>
        <w:t xml:space="preserve"> </w:t>
      </w:r>
      <w:r w:rsidRPr="003C271C">
        <w:rPr>
          <w:rFonts w:ascii="Calibri" w:eastAsia="Calibri" w:hAnsi="Calibri" w:cs="Calibri"/>
          <w:i/>
          <w:color w:val="000000"/>
          <w:sz w:val="22"/>
          <w:szCs w:val="22"/>
        </w:rPr>
        <w:t xml:space="preserve">less </w:t>
      </w:r>
      <w:r w:rsidR="002E17A3">
        <w:rPr>
          <w:rFonts w:ascii="Calibri" w:eastAsia="Calibri" w:hAnsi="Calibri" w:cs="Calibri"/>
          <w:i/>
          <w:color w:val="000000"/>
          <w:sz w:val="22"/>
          <w:szCs w:val="22"/>
        </w:rPr>
        <w:t xml:space="preserve">than </w:t>
      </w:r>
      <w:r w:rsidR="00FB4647">
        <w:rPr>
          <w:rFonts w:ascii="Calibri" w:eastAsia="Calibri" w:hAnsi="Calibri" w:cs="Calibri"/>
          <w:i/>
          <w:color w:val="000000"/>
          <w:sz w:val="22"/>
          <w:szCs w:val="22"/>
        </w:rPr>
        <w:t>120</w:t>
      </w:r>
      <w:r w:rsidR="00A05172">
        <w:rPr>
          <w:rFonts w:ascii="Calibri" w:eastAsia="Calibri" w:hAnsi="Calibri" w:cs="Calibri"/>
          <w:i/>
          <w:color w:val="000000"/>
          <w:sz w:val="22"/>
          <w:szCs w:val="22"/>
        </w:rPr>
        <w:t xml:space="preserve"> million </w:t>
      </w:r>
      <w:r w:rsidRPr="003C271C">
        <w:rPr>
          <w:rFonts w:ascii="Calibri" w:eastAsia="Calibri" w:hAnsi="Calibri" w:cs="Calibri"/>
          <w:i/>
          <w:color w:val="000000"/>
          <w:sz w:val="22"/>
          <w:szCs w:val="22"/>
        </w:rPr>
        <w:t>of these patient</w:t>
      </w:r>
      <w:r>
        <w:rPr>
          <w:rFonts w:ascii="Calibri" w:eastAsia="Calibri" w:hAnsi="Calibri" w:cs="Calibri"/>
          <w:i/>
          <w:color w:val="000000"/>
          <w:sz w:val="22"/>
          <w:szCs w:val="22"/>
        </w:rPr>
        <w:t>s</w:t>
      </w:r>
      <w:r w:rsidRPr="003C271C">
        <w:rPr>
          <w:rFonts w:ascii="Calibri" w:eastAsia="Calibri" w:hAnsi="Calibri" w:cs="Calibri"/>
          <w:i/>
          <w:color w:val="000000"/>
          <w:sz w:val="22"/>
          <w:szCs w:val="22"/>
        </w:rPr>
        <w:t xml:space="preserve"> </w:t>
      </w:r>
      <w:r w:rsidR="00A05172">
        <w:rPr>
          <w:rFonts w:ascii="Calibri" w:eastAsia="Calibri" w:hAnsi="Calibri" w:cs="Calibri"/>
          <w:i/>
          <w:color w:val="000000"/>
          <w:sz w:val="22"/>
          <w:szCs w:val="22"/>
        </w:rPr>
        <w:t xml:space="preserve">come from </w:t>
      </w:r>
      <w:r w:rsidR="00CB70FE">
        <w:rPr>
          <w:rFonts w:ascii="Calibri" w:eastAsia="Calibri" w:hAnsi="Calibri" w:cs="Calibri"/>
          <w:i/>
          <w:color w:val="000000"/>
          <w:sz w:val="22"/>
          <w:szCs w:val="22"/>
        </w:rPr>
        <w:t xml:space="preserve">OMOP databases </w:t>
      </w:r>
      <w:r>
        <w:rPr>
          <w:rFonts w:ascii="Calibri" w:eastAsia="Calibri" w:hAnsi="Calibri" w:cs="Calibri"/>
          <w:i/>
          <w:color w:val="000000"/>
          <w:sz w:val="22"/>
          <w:szCs w:val="22"/>
        </w:rPr>
        <w:t>outsid</w:t>
      </w:r>
      <w:r w:rsidR="00A05172">
        <w:rPr>
          <w:rFonts w:ascii="Calibri" w:eastAsia="Calibri" w:hAnsi="Calibri" w:cs="Calibri"/>
          <w:i/>
          <w:color w:val="000000"/>
          <w:sz w:val="22"/>
          <w:szCs w:val="22"/>
        </w:rPr>
        <w:t>e the</w:t>
      </w:r>
      <w:r w:rsidRPr="003C271C">
        <w:rPr>
          <w:rFonts w:ascii="Calibri" w:eastAsia="Calibri" w:hAnsi="Calibri" w:cs="Calibri"/>
          <w:i/>
          <w:color w:val="000000"/>
          <w:sz w:val="22"/>
          <w:szCs w:val="22"/>
        </w:rPr>
        <w:t xml:space="preserve"> United States.</w:t>
      </w:r>
      <w:r w:rsidR="00A05172">
        <w:rPr>
          <w:rFonts w:ascii="Calibri" w:eastAsia="Calibri" w:hAnsi="Calibri" w:cs="Calibri"/>
          <w:i/>
          <w:color w:val="000000"/>
          <w:sz w:val="22"/>
          <w:szCs w:val="22"/>
        </w:rPr>
        <w:t xml:space="preserve"> </w:t>
      </w:r>
      <w:r w:rsidRPr="003C271C">
        <w:rPr>
          <w:rFonts w:ascii="Calibri" w:eastAsia="Calibri" w:hAnsi="Calibri" w:cs="Calibri"/>
          <w:i/>
          <w:color w:val="000000"/>
          <w:sz w:val="22"/>
          <w:szCs w:val="22"/>
        </w:rPr>
        <w:t>To increase the overall heterogeneity and representativeness of the OHDSI network</w:t>
      </w:r>
      <w:r w:rsidR="00A05172">
        <w:rPr>
          <w:rFonts w:ascii="Calibri" w:eastAsia="Calibri" w:hAnsi="Calibri" w:cs="Calibri"/>
          <w:i/>
          <w:color w:val="000000"/>
          <w:sz w:val="22"/>
          <w:szCs w:val="22"/>
        </w:rPr>
        <w:t xml:space="preserve"> we are actively </w:t>
      </w:r>
      <w:r w:rsidR="00454F74">
        <w:rPr>
          <w:rFonts w:ascii="Calibri" w:eastAsia="Calibri" w:hAnsi="Calibri" w:cs="Calibri"/>
          <w:i/>
          <w:color w:val="000000"/>
          <w:sz w:val="22"/>
          <w:szCs w:val="22"/>
        </w:rPr>
        <w:t>spreading</w:t>
      </w:r>
      <w:r w:rsidR="00A05172">
        <w:rPr>
          <w:rFonts w:ascii="Calibri" w:eastAsia="Calibri" w:hAnsi="Calibri" w:cs="Calibri"/>
          <w:i/>
          <w:color w:val="000000"/>
          <w:sz w:val="22"/>
          <w:szCs w:val="22"/>
        </w:rPr>
        <w:t xml:space="preserve"> the message of the OHDSI community </w:t>
      </w:r>
      <w:r w:rsidR="00454F74">
        <w:rPr>
          <w:rFonts w:ascii="Calibri" w:eastAsia="Calibri" w:hAnsi="Calibri" w:cs="Calibri"/>
          <w:i/>
          <w:color w:val="000000"/>
          <w:sz w:val="22"/>
          <w:szCs w:val="22"/>
        </w:rPr>
        <w:t>within</w:t>
      </w:r>
      <w:r w:rsidR="003A538E">
        <w:rPr>
          <w:rFonts w:ascii="Calibri" w:eastAsia="Calibri" w:hAnsi="Calibri" w:cs="Calibri"/>
          <w:i/>
          <w:color w:val="000000"/>
          <w:sz w:val="22"/>
          <w:szCs w:val="22"/>
        </w:rPr>
        <w:t xml:space="preserve"> </w:t>
      </w:r>
      <w:r w:rsidR="00A05172">
        <w:rPr>
          <w:rFonts w:ascii="Calibri" w:eastAsia="Calibri" w:hAnsi="Calibri" w:cs="Calibri"/>
          <w:i/>
          <w:color w:val="000000"/>
          <w:sz w:val="22"/>
          <w:szCs w:val="22"/>
        </w:rPr>
        <w:t>research communities across the United Kingdom, mainland Europe, Latin America and Asia</w:t>
      </w:r>
      <w:r w:rsidRPr="003C271C">
        <w:rPr>
          <w:rFonts w:ascii="Calibri" w:eastAsia="Calibri" w:hAnsi="Calibri" w:cs="Calibri"/>
          <w:i/>
          <w:color w:val="000000"/>
          <w:sz w:val="22"/>
          <w:szCs w:val="22"/>
        </w:rPr>
        <w:t xml:space="preserve">. </w:t>
      </w:r>
      <w:r>
        <w:rPr>
          <w:rFonts w:ascii="Calibri" w:eastAsia="Calibri" w:hAnsi="Calibri" w:cs="Calibri"/>
          <w:i/>
          <w:color w:val="000000"/>
          <w:sz w:val="22"/>
          <w:szCs w:val="22"/>
        </w:rPr>
        <w:t>Here we discuss</w:t>
      </w:r>
      <w:r w:rsidR="00D152B0">
        <w:rPr>
          <w:rFonts w:ascii="Calibri" w:eastAsia="Calibri" w:hAnsi="Calibri" w:cs="Calibri"/>
          <w:i/>
          <w:color w:val="000000"/>
          <w:sz w:val="22"/>
          <w:szCs w:val="22"/>
        </w:rPr>
        <w:t xml:space="preserve"> various </w:t>
      </w:r>
      <w:bookmarkStart w:id="0" w:name="_Hlk12266881"/>
      <w:r w:rsidR="00CC3387">
        <w:rPr>
          <w:rFonts w:ascii="Calibri" w:eastAsia="Calibri" w:hAnsi="Calibri" w:cs="Calibri"/>
          <w:i/>
          <w:color w:val="000000"/>
          <w:sz w:val="22"/>
          <w:szCs w:val="22"/>
        </w:rPr>
        <w:t xml:space="preserve">regional </w:t>
      </w:r>
      <w:r w:rsidR="00A05172">
        <w:rPr>
          <w:rFonts w:ascii="Calibri" w:eastAsia="Calibri" w:hAnsi="Calibri" w:cs="Calibri"/>
          <w:i/>
          <w:color w:val="000000"/>
          <w:sz w:val="22"/>
          <w:szCs w:val="22"/>
        </w:rPr>
        <w:t>strate</w:t>
      </w:r>
      <w:r w:rsidR="00CC3387">
        <w:rPr>
          <w:rFonts w:ascii="Calibri" w:eastAsia="Calibri" w:hAnsi="Calibri" w:cs="Calibri"/>
          <w:i/>
          <w:color w:val="000000"/>
          <w:sz w:val="22"/>
          <w:szCs w:val="22"/>
        </w:rPr>
        <w:t>gies</w:t>
      </w:r>
      <w:r>
        <w:rPr>
          <w:rFonts w:ascii="Calibri" w:eastAsia="Calibri" w:hAnsi="Calibri" w:cs="Calibri"/>
          <w:i/>
          <w:color w:val="000000"/>
          <w:sz w:val="22"/>
          <w:szCs w:val="22"/>
        </w:rPr>
        <w:t xml:space="preserve"> </w:t>
      </w:r>
      <w:r w:rsidR="00A05172">
        <w:rPr>
          <w:rFonts w:ascii="Calibri" w:eastAsia="Calibri" w:hAnsi="Calibri" w:cs="Calibri"/>
          <w:i/>
          <w:color w:val="000000"/>
          <w:sz w:val="22"/>
          <w:szCs w:val="22"/>
        </w:rPr>
        <w:t xml:space="preserve">to </w:t>
      </w:r>
      <w:r w:rsidRPr="003C271C">
        <w:rPr>
          <w:rFonts w:ascii="Calibri" w:eastAsia="Calibri" w:hAnsi="Calibri" w:cs="Calibri"/>
          <w:i/>
          <w:color w:val="000000"/>
          <w:sz w:val="22"/>
          <w:szCs w:val="22"/>
        </w:rPr>
        <w:t>enhance the</w:t>
      </w:r>
      <w:r w:rsidR="00A05172">
        <w:rPr>
          <w:rFonts w:ascii="Calibri" w:eastAsia="Calibri" w:hAnsi="Calibri" w:cs="Calibri"/>
          <w:i/>
          <w:color w:val="000000"/>
          <w:sz w:val="22"/>
          <w:szCs w:val="22"/>
        </w:rPr>
        <w:t xml:space="preserve"> coverage of the</w:t>
      </w:r>
      <w:r w:rsidRPr="003C271C">
        <w:rPr>
          <w:rFonts w:ascii="Calibri" w:eastAsia="Calibri" w:hAnsi="Calibri" w:cs="Calibri"/>
          <w:i/>
          <w:color w:val="000000"/>
          <w:sz w:val="22"/>
          <w:szCs w:val="22"/>
        </w:rPr>
        <w:t xml:space="preserve"> OHDSI networ</w:t>
      </w:r>
      <w:r w:rsidR="00A05172">
        <w:rPr>
          <w:rFonts w:ascii="Calibri" w:eastAsia="Calibri" w:hAnsi="Calibri" w:cs="Calibri"/>
          <w:i/>
          <w:color w:val="000000"/>
          <w:sz w:val="22"/>
          <w:szCs w:val="22"/>
        </w:rPr>
        <w:t>k</w:t>
      </w:r>
      <w:r w:rsidR="003A538E">
        <w:rPr>
          <w:rFonts w:ascii="Calibri" w:eastAsia="Calibri" w:hAnsi="Calibri" w:cs="Calibri"/>
          <w:i/>
          <w:color w:val="000000"/>
          <w:sz w:val="22"/>
          <w:szCs w:val="22"/>
        </w:rPr>
        <w:t xml:space="preserve"> such that our body of</w:t>
      </w:r>
      <w:r w:rsidR="005D56A7">
        <w:rPr>
          <w:rFonts w:ascii="Calibri" w:eastAsia="Calibri" w:hAnsi="Calibri" w:cs="Calibri"/>
          <w:i/>
          <w:color w:val="000000"/>
          <w:sz w:val="22"/>
          <w:szCs w:val="22"/>
        </w:rPr>
        <w:t xml:space="preserve"> research </w:t>
      </w:r>
      <w:r w:rsidR="00E13188">
        <w:rPr>
          <w:rFonts w:ascii="Calibri" w:eastAsia="Calibri" w:hAnsi="Calibri" w:cs="Calibri"/>
          <w:i/>
          <w:color w:val="000000"/>
          <w:sz w:val="22"/>
          <w:szCs w:val="22"/>
        </w:rPr>
        <w:t>can better understand</w:t>
      </w:r>
      <w:r w:rsidR="00E13188" w:rsidRPr="00E13188">
        <w:rPr>
          <w:rFonts w:ascii="Calibri" w:eastAsia="Calibri" w:hAnsi="Calibri" w:cs="Calibri"/>
          <w:i/>
          <w:color w:val="000000"/>
          <w:sz w:val="22"/>
          <w:szCs w:val="22"/>
        </w:rPr>
        <w:t xml:space="preserve"> the diversity of populations and the variance of care across different settings </w:t>
      </w:r>
      <w:r w:rsidR="00E13188">
        <w:rPr>
          <w:rFonts w:ascii="Calibri" w:eastAsia="Calibri" w:hAnsi="Calibri" w:cs="Calibri"/>
          <w:i/>
          <w:color w:val="000000"/>
          <w:sz w:val="22"/>
          <w:szCs w:val="22"/>
        </w:rPr>
        <w:t>globally.</w:t>
      </w:r>
      <w:bookmarkEnd w:id="0"/>
    </w:p>
    <w:p w:rsidR="00136DF7" w:rsidRDefault="008436BA">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Background</w:t>
      </w:r>
    </w:p>
    <w:p w:rsidR="008C6051" w:rsidRDefault="00136DF7" w:rsidP="008C6051">
      <w:pPr>
        <w:keepNext/>
        <w:pBdr>
          <w:top w:val="nil"/>
          <w:left w:val="nil"/>
          <w:bottom w:val="nil"/>
          <w:right w:val="nil"/>
          <w:between w:val="nil"/>
        </w:pBdr>
        <w:spacing w:before="120" w:after="120"/>
        <w:jc w:val="both"/>
        <w:rPr>
          <w:rFonts w:ascii="Calibri" w:eastAsia="Calibri" w:hAnsi="Calibri" w:cs="Calibri"/>
          <w:color w:val="000000"/>
          <w:sz w:val="22"/>
          <w:szCs w:val="22"/>
        </w:rPr>
      </w:pPr>
      <w:r w:rsidRPr="00136DF7">
        <w:rPr>
          <w:rFonts w:ascii="Calibri" w:eastAsia="Calibri" w:hAnsi="Calibri" w:cs="Calibri"/>
          <w:color w:val="000000"/>
          <w:sz w:val="22"/>
          <w:szCs w:val="22"/>
        </w:rPr>
        <w:t xml:space="preserve">The Observational Medical Outcomes Partnership </w:t>
      </w:r>
      <w:r>
        <w:rPr>
          <w:rFonts w:ascii="Calibri" w:eastAsia="Calibri" w:hAnsi="Calibri" w:cs="Calibri"/>
          <w:color w:val="000000"/>
          <w:sz w:val="22"/>
          <w:szCs w:val="22"/>
        </w:rPr>
        <w:t>(OMOP)</w:t>
      </w:r>
      <w:r w:rsidR="003871E1">
        <w:rPr>
          <w:rFonts w:ascii="Calibri" w:eastAsia="Calibri" w:hAnsi="Calibri" w:cs="Calibri"/>
          <w:color w:val="000000"/>
          <w:sz w:val="22"/>
          <w:szCs w:val="22"/>
        </w:rPr>
        <w:t xml:space="preserve"> was forged </w:t>
      </w:r>
      <w:r w:rsidRPr="00136DF7">
        <w:rPr>
          <w:rFonts w:ascii="Calibri" w:eastAsia="Calibri" w:hAnsi="Calibri" w:cs="Calibri"/>
          <w:color w:val="000000"/>
          <w:sz w:val="22"/>
          <w:szCs w:val="22"/>
        </w:rPr>
        <w:t xml:space="preserve">among the FDA, academia, data owners, and the pharmaceutical </w:t>
      </w:r>
      <w:r w:rsidR="003871E1">
        <w:rPr>
          <w:rFonts w:ascii="Calibri" w:eastAsia="Calibri" w:hAnsi="Calibri" w:cs="Calibri"/>
          <w:color w:val="000000"/>
          <w:sz w:val="22"/>
          <w:szCs w:val="22"/>
        </w:rPr>
        <w:t xml:space="preserve">industry </w:t>
      </w:r>
      <w:r>
        <w:rPr>
          <w:rFonts w:ascii="Calibri" w:eastAsia="Calibri" w:hAnsi="Calibri" w:cs="Calibri"/>
          <w:color w:val="000000"/>
          <w:sz w:val="22"/>
          <w:szCs w:val="22"/>
        </w:rPr>
        <w:t xml:space="preserve">to respond </w:t>
      </w:r>
      <w:r w:rsidR="00C52D38">
        <w:rPr>
          <w:rFonts w:ascii="Calibri" w:eastAsia="Calibri" w:hAnsi="Calibri" w:cs="Calibri"/>
          <w:color w:val="000000"/>
          <w:sz w:val="22"/>
          <w:szCs w:val="22"/>
        </w:rPr>
        <w:t>to a</w:t>
      </w:r>
      <w:r w:rsidR="00F120E8">
        <w:rPr>
          <w:rFonts w:ascii="Calibri" w:eastAsia="Calibri" w:hAnsi="Calibri" w:cs="Calibri"/>
          <w:color w:val="000000"/>
          <w:sz w:val="22"/>
          <w:szCs w:val="22"/>
        </w:rPr>
        <w:t xml:space="preserve"> U.S. government mandate to identify risks of marketed drugs and other medical products</w:t>
      </w:r>
      <w:r w:rsidR="003871E1">
        <w:rPr>
          <w:rFonts w:ascii="Calibri" w:eastAsia="Calibri" w:hAnsi="Calibri" w:cs="Calibri"/>
          <w:color w:val="000000"/>
          <w:sz w:val="22"/>
          <w:szCs w:val="22"/>
        </w:rPr>
        <w:t xml:space="preserve"> (1). The original OMOP experiment </w:t>
      </w:r>
      <w:r>
        <w:rPr>
          <w:rFonts w:ascii="Calibri" w:eastAsia="Calibri" w:hAnsi="Calibri" w:cs="Calibri"/>
          <w:color w:val="000000"/>
          <w:sz w:val="22"/>
          <w:szCs w:val="22"/>
        </w:rPr>
        <w:t>established a network of ten data sources</w:t>
      </w:r>
      <w:r w:rsidR="003871E1">
        <w:rPr>
          <w:rFonts w:ascii="Calibri" w:eastAsia="Calibri" w:hAnsi="Calibri" w:cs="Calibri"/>
          <w:color w:val="000000"/>
          <w:sz w:val="22"/>
          <w:szCs w:val="22"/>
        </w:rPr>
        <w:t>, ranging from administrative claims</w:t>
      </w:r>
      <w:r>
        <w:rPr>
          <w:rFonts w:ascii="Calibri" w:eastAsia="Calibri" w:hAnsi="Calibri" w:cs="Calibri"/>
          <w:color w:val="000000"/>
          <w:sz w:val="22"/>
          <w:szCs w:val="22"/>
        </w:rPr>
        <w:t xml:space="preserve"> </w:t>
      </w:r>
      <w:r w:rsidR="003871E1">
        <w:rPr>
          <w:rFonts w:ascii="Calibri" w:eastAsia="Calibri" w:hAnsi="Calibri" w:cs="Calibri"/>
          <w:color w:val="000000"/>
          <w:sz w:val="22"/>
          <w:szCs w:val="22"/>
        </w:rPr>
        <w:t xml:space="preserve">data to electronic health records, </w:t>
      </w:r>
      <w:r>
        <w:rPr>
          <w:rFonts w:ascii="Calibri" w:eastAsia="Calibri" w:hAnsi="Calibri" w:cs="Calibri"/>
          <w:color w:val="000000"/>
          <w:sz w:val="22"/>
          <w:szCs w:val="22"/>
        </w:rPr>
        <w:t>capturing the healthcare experiences of 130 million patients</w:t>
      </w:r>
      <w:r w:rsidR="003871E1">
        <w:rPr>
          <w:rFonts w:ascii="Calibri" w:eastAsia="Calibri" w:hAnsi="Calibri" w:cs="Calibri"/>
          <w:color w:val="000000"/>
          <w:sz w:val="22"/>
          <w:szCs w:val="22"/>
        </w:rPr>
        <w:t xml:space="preserve"> in the </w:t>
      </w:r>
      <w:r w:rsidR="00CD68BF">
        <w:rPr>
          <w:rFonts w:ascii="Calibri" w:eastAsia="Calibri" w:hAnsi="Calibri" w:cs="Calibri"/>
          <w:color w:val="000000"/>
          <w:sz w:val="22"/>
          <w:szCs w:val="22"/>
        </w:rPr>
        <w:t>U.S.</w:t>
      </w:r>
      <w:r w:rsidR="003871E1">
        <w:rPr>
          <w:rFonts w:ascii="Calibri" w:eastAsia="Calibri" w:hAnsi="Calibri" w:cs="Calibri"/>
          <w:color w:val="000000"/>
          <w:sz w:val="22"/>
          <w:szCs w:val="22"/>
        </w:rPr>
        <w:t xml:space="preserve"> (2). Data sources were selected </w:t>
      </w:r>
      <w:r w:rsidR="003871E1" w:rsidRPr="003871E1">
        <w:rPr>
          <w:rFonts w:ascii="Calibri" w:eastAsia="Calibri" w:hAnsi="Calibri" w:cs="Calibri"/>
          <w:color w:val="000000"/>
          <w:sz w:val="22"/>
          <w:szCs w:val="22"/>
        </w:rPr>
        <w:t>to reflect the diversity of observational data</w:t>
      </w:r>
      <w:r w:rsidR="003871E1">
        <w:rPr>
          <w:rFonts w:ascii="Calibri" w:eastAsia="Calibri" w:hAnsi="Calibri" w:cs="Calibri"/>
          <w:color w:val="000000"/>
          <w:sz w:val="22"/>
          <w:szCs w:val="22"/>
        </w:rPr>
        <w:t xml:space="preserve"> (3). </w:t>
      </w:r>
      <w:r w:rsidR="008C6051">
        <w:rPr>
          <w:rFonts w:ascii="Calibri" w:eastAsia="Calibri" w:hAnsi="Calibri" w:cs="Calibri"/>
          <w:color w:val="000000"/>
          <w:sz w:val="22"/>
          <w:szCs w:val="22"/>
        </w:rPr>
        <w:t xml:space="preserve">Over time, the OMOP experiment conducted empirical assessments of the </w:t>
      </w:r>
      <w:r w:rsidR="008C6051" w:rsidRPr="008C6051">
        <w:rPr>
          <w:rFonts w:ascii="Calibri" w:eastAsia="Calibri" w:hAnsi="Calibri" w:cs="Calibri"/>
          <w:color w:val="000000"/>
          <w:sz w:val="22"/>
          <w:szCs w:val="22"/>
        </w:rPr>
        <w:t xml:space="preserve">performance characteristics of a </w:t>
      </w:r>
      <w:r w:rsidR="008C6051">
        <w:rPr>
          <w:rFonts w:ascii="Calibri" w:eastAsia="Calibri" w:hAnsi="Calibri" w:cs="Calibri"/>
          <w:color w:val="000000"/>
          <w:sz w:val="22"/>
          <w:szCs w:val="22"/>
        </w:rPr>
        <w:t xml:space="preserve">variety </w:t>
      </w:r>
      <w:r w:rsidR="008C6051" w:rsidRPr="008C6051">
        <w:rPr>
          <w:rFonts w:ascii="Calibri" w:eastAsia="Calibri" w:hAnsi="Calibri" w:cs="Calibri"/>
          <w:color w:val="000000"/>
          <w:sz w:val="22"/>
          <w:szCs w:val="22"/>
        </w:rPr>
        <w:t xml:space="preserve">of analysis methods across </w:t>
      </w:r>
      <w:r w:rsidR="00CD68BF">
        <w:rPr>
          <w:rFonts w:ascii="Calibri" w:eastAsia="Calibri" w:hAnsi="Calibri" w:cs="Calibri"/>
          <w:color w:val="000000"/>
          <w:sz w:val="22"/>
          <w:szCs w:val="22"/>
        </w:rPr>
        <w:t>this network</w:t>
      </w:r>
      <w:r w:rsidR="008C6051" w:rsidRPr="008C6051">
        <w:rPr>
          <w:rFonts w:ascii="Calibri" w:eastAsia="Calibri" w:hAnsi="Calibri" w:cs="Calibri"/>
          <w:color w:val="000000"/>
          <w:sz w:val="22"/>
          <w:szCs w:val="22"/>
        </w:rPr>
        <w:t>.</w:t>
      </w:r>
      <w:r w:rsidR="008C6051">
        <w:rPr>
          <w:rFonts w:ascii="Calibri" w:eastAsia="Calibri" w:hAnsi="Calibri" w:cs="Calibri"/>
          <w:color w:val="000000"/>
          <w:sz w:val="22"/>
          <w:szCs w:val="22"/>
        </w:rPr>
        <w:t xml:space="preserve"> The experiment further tested the ability to </w:t>
      </w:r>
      <w:r w:rsidR="008C6051" w:rsidRPr="008C6051">
        <w:rPr>
          <w:rFonts w:ascii="Calibri" w:eastAsia="Calibri" w:hAnsi="Calibri" w:cs="Calibri"/>
          <w:color w:val="000000"/>
          <w:sz w:val="22"/>
          <w:szCs w:val="22"/>
        </w:rPr>
        <w:t>replicate the OMOP experiment in six European EHR databases</w:t>
      </w:r>
      <w:r w:rsidR="008C6051">
        <w:rPr>
          <w:rFonts w:ascii="Calibri" w:eastAsia="Calibri" w:hAnsi="Calibri" w:cs="Calibri"/>
          <w:color w:val="000000"/>
          <w:sz w:val="22"/>
          <w:szCs w:val="22"/>
        </w:rPr>
        <w:t xml:space="preserve"> (4). By 2014, the formal OMOP experiment concluded leading to the creation of the open-source continuation </w:t>
      </w:r>
      <w:r w:rsidR="00A9754D">
        <w:rPr>
          <w:rFonts w:ascii="Calibri" w:eastAsia="Calibri" w:hAnsi="Calibri" w:cs="Calibri"/>
          <w:color w:val="000000"/>
          <w:sz w:val="22"/>
          <w:szCs w:val="22"/>
        </w:rPr>
        <w:t xml:space="preserve">we now </w:t>
      </w:r>
      <w:r w:rsidR="008C6051">
        <w:rPr>
          <w:rFonts w:ascii="Calibri" w:eastAsia="Calibri" w:hAnsi="Calibri" w:cs="Calibri"/>
          <w:color w:val="000000"/>
          <w:sz w:val="22"/>
          <w:szCs w:val="22"/>
        </w:rPr>
        <w:t xml:space="preserve">call the Observational Health Data Sciences and Informatics (OHDSI) community. </w:t>
      </w:r>
      <w:r w:rsidR="00020759">
        <w:rPr>
          <w:rFonts w:ascii="Calibri" w:eastAsia="Calibri" w:hAnsi="Calibri" w:cs="Calibri"/>
          <w:color w:val="000000"/>
          <w:sz w:val="22"/>
          <w:szCs w:val="22"/>
        </w:rPr>
        <w:t xml:space="preserve">Today, the network has over </w:t>
      </w:r>
      <w:r w:rsidR="00020759" w:rsidRPr="00020759">
        <w:rPr>
          <w:rFonts w:ascii="Calibri" w:eastAsia="Calibri" w:hAnsi="Calibri" w:cs="Calibri"/>
          <w:color w:val="000000"/>
          <w:sz w:val="22"/>
          <w:szCs w:val="22"/>
        </w:rPr>
        <w:t xml:space="preserve">1.2 billion patients in OMOP databases in 17 countries. </w:t>
      </w:r>
    </w:p>
    <w:p w:rsidR="008C6051" w:rsidRPr="008C6051" w:rsidRDefault="003C271C" w:rsidP="008C6051">
      <w:pPr>
        <w:keepNext/>
        <w:pBdr>
          <w:top w:val="nil"/>
          <w:left w:val="nil"/>
          <w:bottom w:val="nil"/>
          <w:right w:val="nil"/>
          <w:between w:val="nil"/>
        </w:pBdr>
        <w:spacing w:before="120" w:after="120"/>
        <w:jc w:val="both"/>
        <w:rPr>
          <w:rFonts w:ascii="Calibri" w:eastAsia="Calibri" w:hAnsi="Calibri" w:cs="Calibri"/>
          <w:color w:val="000000"/>
          <w:sz w:val="22"/>
          <w:szCs w:val="22"/>
        </w:rPr>
      </w:pPr>
      <w:r>
        <w:rPr>
          <w:rFonts w:ascii="Calibri" w:eastAsia="Calibri" w:hAnsi="Calibri" w:cs="Calibri"/>
          <w:b/>
          <w:color w:val="000000"/>
          <w:sz w:val="22"/>
          <w:szCs w:val="22"/>
        </w:rPr>
        <w:t>Enabling Network Research</w:t>
      </w:r>
    </w:p>
    <w:p w:rsidR="00734BC7" w:rsidRDefault="006942D2" w:rsidP="00CD68BF">
      <w:pPr>
        <w:keepNext/>
        <w:pBdr>
          <w:top w:val="nil"/>
          <w:left w:val="nil"/>
          <w:bottom w:val="nil"/>
          <w:right w:val="nil"/>
          <w:between w:val="nil"/>
        </w:pBdr>
        <w:tabs>
          <w:tab w:val="left" w:pos="5342"/>
        </w:tabs>
        <w:jc w:val="both"/>
        <w:rPr>
          <w:rFonts w:ascii="Calibri" w:eastAsia="Calibri" w:hAnsi="Calibri" w:cs="Calibri"/>
          <w:color w:val="000000"/>
          <w:sz w:val="22"/>
          <w:szCs w:val="22"/>
        </w:rPr>
      </w:pPr>
      <w:r>
        <w:rPr>
          <w:rFonts w:ascii="Calibri" w:eastAsia="Calibri" w:hAnsi="Calibri" w:cs="Calibri"/>
          <w:color w:val="000000"/>
          <w:sz w:val="22"/>
          <w:szCs w:val="22"/>
        </w:rPr>
        <w:t xml:space="preserve">OHDSI </w:t>
      </w:r>
      <w:r w:rsidR="003C271C">
        <w:rPr>
          <w:rFonts w:ascii="Calibri" w:eastAsia="Calibri" w:hAnsi="Calibri" w:cs="Calibri"/>
          <w:color w:val="000000"/>
          <w:sz w:val="22"/>
          <w:szCs w:val="22"/>
        </w:rPr>
        <w:t xml:space="preserve">pioneered the methodology for large-scale evidence generation with minimal data transfer. OHDSI network sites </w:t>
      </w:r>
      <w:r w:rsidR="00CD68BF">
        <w:rPr>
          <w:rFonts w:ascii="Calibri" w:eastAsia="Calibri" w:hAnsi="Calibri" w:cs="Calibri"/>
          <w:color w:val="000000"/>
          <w:sz w:val="22"/>
          <w:szCs w:val="22"/>
        </w:rPr>
        <w:t>share only aggregate results</w:t>
      </w:r>
      <w:r w:rsidR="003C271C">
        <w:rPr>
          <w:rFonts w:ascii="Calibri" w:eastAsia="Calibri" w:hAnsi="Calibri" w:cs="Calibri"/>
          <w:color w:val="000000"/>
          <w:sz w:val="22"/>
          <w:szCs w:val="22"/>
        </w:rPr>
        <w:t xml:space="preserve">. Network studies are predicated on </w:t>
      </w:r>
      <w:r w:rsidR="00C74D7F">
        <w:rPr>
          <w:rFonts w:ascii="Calibri" w:eastAsia="Calibri" w:hAnsi="Calibri" w:cs="Calibri"/>
          <w:color w:val="000000"/>
          <w:sz w:val="22"/>
          <w:szCs w:val="22"/>
        </w:rPr>
        <w:t xml:space="preserve">two </w:t>
      </w:r>
      <w:r w:rsidR="003C271C">
        <w:rPr>
          <w:rFonts w:ascii="Calibri" w:eastAsia="Calibri" w:hAnsi="Calibri" w:cs="Calibri"/>
          <w:color w:val="000000"/>
          <w:sz w:val="22"/>
          <w:szCs w:val="22"/>
        </w:rPr>
        <w:t>requirement</w:t>
      </w:r>
      <w:r w:rsidR="00C74D7F">
        <w:rPr>
          <w:rFonts w:ascii="Calibri" w:eastAsia="Calibri" w:hAnsi="Calibri" w:cs="Calibri"/>
          <w:color w:val="000000"/>
          <w:sz w:val="22"/>
          <w:szCs w:val="22"/>
        </w:rPr>
        <w:t>s: 1) an</w:t>
      </w:r>
      <w:r w:rsidR="003C271C">
        <w:rPr>
          <w:rFonts w:ascii="Calibri" w:eastAsia="Calibri" w:hAnsi="Calibri" w:cs="Calibri"/>
          <w:color w:val="000000"/>
          <w:sz w:val="22"/>
          <w:szCs w:val="22"/>
        </w:rPr>
        <w:t xml:space="preserve"> OMOP complaint database and </w:t>
      </w:r>
      <w:r w:rsidR="00C74D7F">
        <w:rPr>
          <w:rFonts w:ascii="Calibri" w:eastAsia="Calibri" w:hAnsi="Calibri" w:cs="Calibri"/>
          <w:color w:val="000000"/>
          <w:sz w:val="22"/>
          <w:szCs w:val="22"/>
        </w:rPr>
        <w:t xml:space="preserve">2) </w:t>
      </w:r>
      <w:r w:rsidR="003C271C">
        <w:rPr>
          <w:rFonts w:ascii="Calibri" w:eastAsia="Calibri" w:hAnsi="Calibri" w:cs="Calibri"/>
          <w:color w:val="000000"/>
          <w:sz w:val="22"/>
          <w:szCs w:val="22"/>
        </w:rPr>
        <w:t xml:space="preserve">the ability to execute </w:t>
      </w:r>
      <w:r w:rsidR="00C74D7F">
        <w:rPr>
          <w:rFonts w:ascii="Calibri" w:eastAsia="Calibri" w:hAnsi="Calibri" w:cs="Calibri"/>
          <w:color w:val="000000"/>
          <w:sz w:val="22"/>
          <w:szCs w:val="22"/>
        </w:rPr>
        <w:t>an R package against the database.</w:t>
      </w:r>
      <w:r w:rsidR="00C42BC1">
        <w:rPr>
          <w:rFonts w:ascii="Calibri" w:eastAsia="Calibri" w:hAnsi="Calibri" w:cs="Calibri"/>
          <w:color w:val="000000"/>
          <w:sz w:val="22"/>
          <w:szCs w:val="22"/>
        </w:rPr>
        <w:t xml:space="preserve"> </w:t>
      </w:r>
      <w:r w:rsidR="007D6A96">
        <w:rPr>
          <w:rFonts w:ascii="Calibri" w:eastAsia="Calibri" w:hAnsi="Calibri" w:cs="Calibri"/>
          <w:color w:val="000000"/>
          <w:sz w:val="22"/>
          <w:szCs w:val="22"/>
        </w:rPr>
        <w:t xml:space="preserve">Figure 1 shows </w:t>
      </w:r>
      <w:r w:rsidR="007D6A96">
        <w:rPr>
          <w:rFonts w:ascii="Calibri" w:eastAsia="Calibri" w:hAnsi="Calibri" w:cs="Calibri"/>
          <w:color w:val="000000"/>
          <w:sz w:val="22"/>
          <w:szCs w:val="22"/>
        </w:rPr>
        <w:lastRenderedPageBreak/>
        <w:t xml:space="preserve">the </w:t>
      </w:r>
      <w:r w:rsidR="00CD68BF">
        <w:rPr>
          <w:rFonts w:ascii="Calibri" w:eastAsia="Calibri" w:hAnsi="Calibri" w:cs="Calibri"/>
          <w:color w:val="000000"/>
          <w:sz w:val="22"/>
          <w:szCs w:val="22"/>
        </w:rPr>
        <w:t>engagement</w:t>
      </w:r>
      <w:r w:rsidR="007D6A96">
        <w:rPr>
          <w:rFonts w:ascii="Calibri" w:eastAsia="Calibri" w:hAnsi="Calibri" w:cs="Calibri"/>
          <w:color w:val="000000"/>
          <w:sz w:val="22"/>
          <w:szCs w:val="22"/>
        </w:rPr>
        <w:t xml:space="preserve"> model used </w:t>
      </w:r>
      <w:r w:rsidR="00CD68BF">
        <w:rPr>
          <w:rFonts w:ascii="Calibri" w:eastAsia="Calibri" w:hAnsi="Calibri" w:cs="Calibri"/>
          <w:color w:val="000000"/>
          <w:sz w:val="22"/>
          <w:szCs w:val="22"/>
        </w:rPr>
        <w:t xml:space="preserve">by collaborators </w:t>
      </w:r>
      <w:r w:rsidR="007D6A96">
        <w:rPr>
          <w:rFonts w:ascii="Calibri" w:eastAsia="Calibri" w:hAnsi="Calibri" w:cs="Calibri"/>
          <w:color w:val="000000"/>
          <w:sz w:val="22"/>
          <w:szCs w:val="22"/>
        </w:rPr>
        <w:t xml:space="preserve">to interact with </w:t>
      </w:r>
      <w:r w:rsidR="00CD68BF">
        <w:rPr>
          <w:rFonts w:ascii="Calibri" w:eastAsia="Calibri" w:hAnsi="Calibri" w:cs="Calibri"/>
          <w:color w:val="000000"/>
          <w:sz w:val="22"/>
          <w:szCs w:val="22"/>
        </w:rPr>
        <w:t xml:space="preserve">network </w:t>
      </w:r>
      <w:r w:rsidR="007D6A96">
        <w:rPr>
          <w:rFonts w:ascii="Calibri" w:eastAsia="Calibri" w:hAnsi="Calibri" w:cs="Calibri"/>
          <w:color w:val="000000"/>
          <w:sz w:val="22"/>
          <w:szCs w:val="22"/>
        </w:rPr>
        <w:t>sites.</w:t>
      </w:r>
      <w:r w:rsidR="000F7A71">
        <w:rPr>
          <w:rFonts w:ascii="Calibri" w:eastAsia="Calibri" w:hAnsi="Calibri" w:cs="Calibri"/>
          <w:color w:val="000000"/>
          <w:sz w:val="22"/>
          <w:szCs w:val="22"/>
        </w:rPr>
        <w:t xml:space="preserve"> </w:t>
      </w:r>
    </w:p>
    <w:p w:rsidR="007D6A96" w:rsidRDefault="00CD68BF" w:rsidP="003C271C">
      <w:pPr>
        <w:keepNext/>
        <w:pBdr>
          <w:top w:val="nil"/>
          <w:left w:val="nil"/>
          <w:bottom w:val="nil"/>
          <w:right w:val="nil"/>
          <w:between w:val="nil"/>
        </w:pBdr>
        <w:tabs>
          <w:tab w:val="left" w:pos="5342"/>
        </w:tabs>
        <w:spacing w:before="120" w:after="120"/>
        <w:jc w:val="both"/>
        <w:rPr>
          <w:rFonts w:ascii="Calibri" w:eastAsia="Calibri" w:hAnsi="Calibri" w:cs="Calibri"/>
          <w:color w:val="000000"/>
          <w:sz w:val="22"/>
          <w:szCs w:val="22"/>
        </w:rPr>
      </w:pPr>
      <w:r>
        <w:rPr>
          <w:rFonts w:ascii="Calibri" w:eastAsia="Calibri" w:hAnsi="Calibri" w:cs="Calibri"/>
          <w:noProof/>
          <w:color w:val="000000"/>
          <w:sz w:val="22"/>
          <w:szCs w:val="22"/>
        </w:rPr>
        <w:drawing>
          <wp:inline distT="0" distB="0" distL="0" distR="0" wp14:anchorId="7C0B79EB" wp14:editId="5F511831">
            <wp:extent cx="3014980" cy="127762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14980" cy="1277620"/>
                    </a:xfrm>
                    <a:prstGeom prst="rect">
                      <a:avLst/>
                    </a:prstGeom>
                    <a:noFill/>
                  </pic:spPr>
                </pic:pic>
              </a:graphicData>
            </a:graphic>
          </wp:inline>
        </w:drawing>
      </w:r>
    </w:p>
    <w:p w:rsidR="007D6A96" w:rsidRDefault="007D6A96" w:rsidP="003C271C">
      <w:pPr>
        <w:keepNext/>
        <w:pBdr>
          <w:top w:val="nil"/>
          <w:left w:val="nil"/>
          <w:bottom w:val="nil"/>
          <w:right w:val="nil"/>
          <w:between w:val="nil"/>
        </w:pBdr>
        <w:tabs>
          <w:tab w:val="left" w:pos="5342"/>
        </w:tabs>
        <w:spacing w:before="120" w:after="120"/>
        <w:jc w:val="both"/>
        <w:rPr>
          <w:rFonts w:ascii="Calibri" w:eastAsia="Calibri" w:hAnsi="Calibri" w:cs="Calibri"/>
          <w:color w:val="000000"/>
          <w:sz w:val="22"/>
          <w:szCs w:val="22"/>
        </w:rPr>
      </w:pPr>
      <w:r>
        <w:rPr>
          <w:rFonts w:ascii="Calibri" w:eastAsia="Calibri" w:hAnsi="Calibri" w:cs="Calibri"/>
          <w:color w:val="000000"/>
          <w:sz w:val="22"/>
          <w:szCs w:val="22"/>
        </w:rPr>
        <w:t>Figure 1. OHDSI Network Model</w:t>
      </w:r>
    </w:p>
    <w:p w:rsidR="00734BC7" w:rsidRDefault="000F7A71">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color w:val="000000"/>
          <w:sz w:val="22"/>
          <w:szCs w:val="22"/>
        </w:rPr>
        <w:t xml:space="preserve">The OHDSI community maintains a record of aggregate results related to a study. All patient-level data are housed at the site and do not leave the site. Compliance with data governance protocols are handled by individual sites in accordance with policies for the local jurisdiction, such as GDPR and EU Safe Harbor. </w:t>
      </w:r>
    </w:p>
    <w:p w:rsidR="000F7A71" w:rsidRPr="000F7A71" w:rsidRDefault="00085821">
      <w:pPr>
        <w:keepNext/>
        <w:pBdr>
          <w:top w:val="nil"/>
          <w:left w:val="nil"/>
          <w:bottom w:val="nil"/>
          <w:right w:val="nil"/>
          <w:between w:val="nil"/>
        </w:pBdr>
        <w:spacing w:before="120" w:after="120"/>
        <w:jc w:val="both"/>
        <w:rPr>
          <w:rFonts w:ascii="Calibri" w:eastAsia="Calibri" w:hAnsi="Calibri" w:cs="Calibri"/>
          <w:b/>
          <w:color w:val="000000"/>
          <w:sz w:val="22"/>
          <w:szCs w:val="22"/>
        </w:rPr>
      </w:pPr>
      <w:r>
        <w:rPr>
          <w:rFonts w:ascii="Calibri" w:eastAsia="Calibri" w:hAnsi="Calibri" w:cs="Calibri"/>
          <w:b/>
          <w:color w:val="000000"/>
          <w:sz w:val="22"/>
          <w:szCs w:val="22"/>
        </w:rPr>
        <w:t xml:space="preserve">Spotlight on </w:t>
      </w:r>
      <w:r w:rsidR="00020759">
        <w:rPr>
          <w:rFonts w:ascii="Calibri" w:eastAsia="Calibri" w:hAnsi="Calibri" w:cs="Calibri"/>
          <w:b/>
          <w:color w:val="000000"/>
          <w:sz w:val="22"/>
          <w:szCs w:val="22"/>
        </w:rPr>
        <w:t>Regional Initiatives</w:t>
      </w:r>
    </w:p>
    <w:p w:rsidR="001A5633" w:rsidRDefault="00020759" w:rsidP="001A5633">
      <w:pPr>
        <w:keepNext/>
        <w:pBdr>
          <w:top w:val="nil"/>
          <w:left w:val="nil"/>
          <w:bottom w:val="nil"/>
          <w:right w:val="nil"/>
          <w:between w:val="nil"/>
        </w:pBdr>
        <w:spacing w:before="120" w:after="120"/>
        <w:jc w:val="both"/>
        <w:rPr>
          <w:rFonts w:ascii="Calibri" w:eastAsia="Calibri" w:hAnsi="Calibri" w:cs="Calibri"/>
          <w:color w:val="000000"/>
          <w:sz w:val="22"/>
          <w:szCs w:val="22"/>
        </w:rPr>
      </w:pPr>
      <w:r>
        <w:rPr>
          <w:rFonts w:ascii="Calibri" w:eastAsia="Calibri" w:hAnsi="Calibri" w:cs="Calibri"/>
          <w:color w:val="000000"/>
          <w:sz w:val="22"/>
          <w:szCs w:val="22"/>
        </w:rPr>
        <w:t>Today, less than</w:t>
      </w:r>
      <w:r w:rsidRPr="00020759">
        <w:rPr>
          <w:rFonts w:ascii="Calibri" w:eastAsia="Calibri" w:hAnsi="Calibri" w:cs="Calibri"/>
          <w:color w:val="000000"/>
          <w:sz w:val="22"/>
          <w:szCs w:val="22"/>
        </w:rPr>
        <w:t xml:space="preserve"> 120 million of </w:t>
      </w:r>
      <w:r>
        <w:rPr>
          <w:rFonts w:ascii="Calibri" w:eastAsia="Calibri" w:hAnsi="Calibri" w:cs="Calibri"/>
          <w:color w:val="000000"/>
          <w:sz w:val="22"/>
          <w:szCs w:val="22"/>
        </w:rPr>
        <w:t xml:space="preserve">OHDSI’s 1.2 billion patients </w:t>
      </w:r>
      <w:r w:rsidRPr="00020759">
        <w:rPr>
          <w:rFonts w:ascii="Calibri" w:eastAsia="Calibri" w:hAnsi="Calibri" w:cs="Calibri"/>
          <w:color w:val="000000"/>
          <w:sz w:val="22"/>
          <w:szCs w:val="22"/>
        </w:rPr>
        <w:t>come from OMOP databases outside the United States.</w:t>
      </w:r>
      <w:r>
        <w:rPr>
          <w:rFonts w:ascii="Calibri" w:eastAsia="Calibri" w:hAnsi="Calibri" w:cs="Calibri"/>
          <w:color w:val="000000"/>
          <w:sz w:val="22"/>
          <w:szCs w:val="22"/>
        </w:rPr>
        <w:t xml:space="preserve"> </w:t>
      </w:r>
      <w:r w:rsidR="001A5633">
        <w:rPr>
          <w:rFonts w:ascii="Calibri" w:eastAsia="Calibri" w:hAnsi="Calibri" w:cs="Calibri"/>
          <w:color w:val="000000"/>
          <w:sz w:val="22"/>
          <w:szCs w:val="22"/>
        </w:rPr>
        <w:t xml:space="preserve">There is a recognized need to do </w:t>
      </w:r>
      <w:r w:rsidR="009C6A47">
        <w:rPr>
          <w:rFonts w:ascii="Calibri" w:eastAsia="Calibri" w:hAnsi="Calibri" w:cs="Calibri"/>
          <w:color w:val="000000"/>
          <w:sz w:val="22"/>
          <w:szCs w:val="22"/>
        </w:rPr>
        <w:t xml:space="preserve">targeted </w:t>
      </w:r>
      <w:r w:rsidR="001A5633">
        <w:rPr>
          <w:rFonts w:ascii="Calibri" w:eastAsia="Calibri" w:hAnsi="Calibri" w:cs="Calibri"/>
          <w:color w:val="000000"/>
          <w:sz w:val="22"/>
          <w:szCs w:val="22"/>
        </w:rPr>
        <w:t>outreach</w:t>
      </w:r>
      <w:r w:rsidR="00601644">
        <w:rPr>
          <w:rFonts w:ascii="Calibri" w:eastAsia="Calibri" w:hAnsi="Calibri" w:cs="Calibri"/>
          <w:color w:val="000000"/>
          <w:sz w:val="22"/>
          <w:szCs w:val="22"/>
        </w:rPr>
        <w:t xml:space="preserve"> to </w:t>
      </w:r>
      <w:r w:rsidR="00CD68BF">
        <w:rPr>
          <w:rFonts w:ascii="Calibri" w:eastAsia="Calibri" w:hAnsi="Calibri" w:cs="Calibri"/>
          <w:color w:val="000000"/>
          <w:sz w:val="22"/>
          <w:szCs w:val="22"/>
        </w:rPr>
        <w:t>increase understanding of the</w:t>
      </w:r>
      <w:r w:rsidR="00601644">
        <w:rPr>
          <w:rFonts w:ascii="Calibri" w:eastAsia="Calibri" w:hAnsi="Calibri" w:cs="Calibri"/>
          <w:color w:val="000000"/>
          <w:sz w:val="22"/>
          <w:szCs w:val="22"/>
        </w:rPr>
        <w:t xml:space="preserve"> </w:t>
      </w:r>
      <w:r w:rsidR="009C6A47">
        <w:rPr>
          <w:rFonts w:ascii="Calibri" w:eastAsia="Calibri" w:hAnsi="Calibri" w:cs="Calibri"/>
          <w:color w:val="000000"/>
          <w:sz w:val="22"/>
          <w:szCs w:val="22"/>
        </w:rPr>
        <w:t>OMOP CDM and OHDSI research method</w:t>
      </w:r>
      <w:r w:rsidR="00CD68BF">
        <w:rPr>
          <w:rFonts w:ascii="Calibri" w:eastAsia="Calibri" w:hAnsi="Calibri" w:cs="Calibri"/>
          <w:color w:val="000000"/>
          <w:sz w:val="22"/>
          <w:szCs w:val="22"/>
        </w:rPr>
        <w:t>s and build</w:t>
      </w:r>
      <w:r w:rsidR="00601644">
        <w:rPr>
          <w:rFonts w:ascii="Calibri" w:eastAsia="Calibri" w:hAnsi="Calibri" w:cs="Calibri"/>
          <w:color w:val="000000"/>
          <w:sz w:val="22"/>
          <w:szCs w:val="22"/>
        </w:rPr>
        <w:t xml:space="preserve"> strategic partnerships to expand the global network. </w:t>
      </w:r>
      <w:r w:rsidR="001A5633">
        <w:rPr>
          <w:rFonts w:ascii="Calibri" w:eastAsia="Calibri" w:hAnsi="Calibri" w:cs="Calibri"/>
          <w:color w:val="000000"/>
          <w:sz w:val="22"/>
          <w:szCs w:val="22"/>
        </w:rPr>
        <w:t xml:space="preserve">Regional chapters </w:t>
      </w:r>
      <w:r w:rsidR="001A5633" w:rsidRPr="001A5633">
        <w:rPr>
          <w:rFonts w:ascii="Calibri" w:eastAsia="Calibri" w:hAnsi="Calibri" w:cs="Calibri"/>
          <w:color w:val="000000"/>
          <w:sz w:val="22"/>
          <w:szCs w:val="22"/>
        </w:rPr>
        <w:t>represent a group of OHDSI collaborators located in a geographic area who wish to hold local networking events and meetings to address problems specific to their geographic location.</w:t>
      </w:r>
      <w:r w:rsidR="001A5633">
        <w:rPr>
          <w:rFonts w:ascii="Calibri" w:eastAsia="Calibri" w:hAnsi="Calibri" w:cs="Calibri"/>
          <w:color w:val="000000"/>
          <w:sz w:val="22"/>
          <w:szCs w:val="22"/>
        </w:rPr>
        <w:t xml:space="preserve"> The OHDSI community currently has established regional chapters in Europe, China and Korea. </w:t>
      </w:r>
      <w:r w:rsidR="00CD68BF">
        <w:rPr>
          <w:rFonts w:ascii="Calibri" w:eastAsia="Calibri" w:hAnsi="Calibri" w:cs="Calibri"/>
          <w:color w:val="000000"/>
          <w:sz w:val="22"/>
          <w:szCs w:val="22"/>
        </w:rPr>
        <w:t>In</w:t>
      </w:r>
      <w:r w:rsidR="001A5633">
        <w:rPr>
          <w:rFonts w:ascii="Calibri" w:eastAsia="Calibri" w:hAnsi="Calibri" w:cs="Calibri"/>
          <w:color w:val="000000"/>
          <w:sz w:val="22"/>
          <w:szCs w:val="22"/>
        </w:rPr>
        <w:t xml:space="preserve"> 2019,</w:t>
      </w:r>
      <w:r w:rsidR="004C6465">
        <w:rPr>
          <w:rFonts w:ascii="Calibri" w:eastAsia="Calibri" w:hAnsi="Calibri" w:cs="Calibri"/>
          <w:color w:val="000000"/>
          <w:sz w:val="22"/>
          <w:szCs w:val="22"/>
        </w:rPr>
        <w:t xml:space="preserve"> each chapter will host </w:t>
      </w:r>
      <w:r w:rsidR="00CD68BF">
        <w:rPr>
          <w:rFonts w:ascii="Calibri" w:eastAsia="Calibri" w:hAnsi="Calibri" w:cs="Calibri"/>
          <w:color w:val="000000"/>
          <w:sz w:val="22"/>
          <w:szCs w:val="22"/>
        </w:rPr>
        <w:t xml:space="preserve">its own </w:t>
      </w:r>
      <w:r w:rsidR="001A5633">
        <w:rPr>
          <w:rFonts w:ascii="Calibri" w:eastAsia="Calibri" w:hAnsi="Calibri" w:cs="Calibri"/>
          <w:color w:val="000000"/>
          <w:sz w:val="22"/>
          <w:szCs w:val="22"/>
        </w:rPr>
        <w:t>regional symposium, OHDSI tutorials and other OHDSI network events to drive up local participation.</w:t>
      </w:r>
      <w:r w:rsidR="00153DA3">
        <w:rPr>
          <w:rFonts w:ascii="Calibri" w:eastAsia="Calibri" w:hAnsi="Calibri" w:cs="Calibri"/>
          <w:color w:val="000000"/>
          <w:sz w:val="22"/>
          <w:szCs w:val="22"/>
        </w:rPr>
        <w:t xml:space="preserve"> Collaborators</w:t>
      </w:r>
      <w:r w:rsidR="001A5633">
        <w:rPr>
          <w:rFonts w:ascii="Calibri" w:eastAsia="Calibri" w:hAnsi="Calibri" w:cs="Calibri"/>
          <w:color w:val="000000"/>
          <w:sz w:val="22"/>
          <w:szCs w:val="22"/>
        </w:rPr>
        <w:t xml:space="preserve"> from Japan, Brazil, Colombia</w:t>
      </w:r>
      <w:r w:rsidR="007D5EE5">
        <w:rPr>
          <w:rFonts w:ascii="Calibri" w:eastAsia="Calibri" w:hAnsi="Calibri" w:cs="Calibri"/>
          <w:color w:val="000000"/>
          <w:sz w:val="22"/>
          <w:szCs w:val="22"/>
        </w:rPr>
        <w:t>, Singapore</w:t>
      </w:r>
      <w:r w:rsidR="004C6465">
        <w:rPr>
          <w:rFonts w:ascii="Calibri" w:eastAsia="Calibri" w:hAnsi="Calibri" w:cs="Calibri"/>
          <w:color w:val="000000"/>
          <w:sz w:val="22"/>
          <w:szCs w:val="22"/>
        </w:rPr>
        <w:t xml:space="preserve"> and Canada are all </w:t>
      </w:r>
      <w:r w:rsidR="00CD68BF">
        <w:rPr>
          <w:rFonts w:ascii="Calibri" w:eastAsia="Calibri" w:hAnsi="Calibri" w:cs="Calibri"/>
          <w:color w:val="000000"/>
          <w:sz w:val="22"/>
          <w:szCs w:val="22"/>
        </w:rPr>
        <w:t>exploring</w:t>
      </w:r>
      <w:r w:rsidR="004C6465">
        <w:rPr>
          <w:rFonts w:ascii="Calibri" w:eastAsia="Calibri" w:hAnsi="Calibri" w:cs="Calibri"/>
          <w:color w:val="000000"/>
          <w:sz w:val="22"/>
          <w:szCs w:val="22"/>
        </w:rPr>
        <w:t xml:space="preserve"> efforts to convert their data into the OMOP CDM and </w:t>
      </w:r>
      <w:r w:rsidR="00CD68BF">
        <w:rPr>
          <w:rFonts w:ascii="Calibri" w:eastAsia="Calibri" w:hAnsi="Calibri" w:cs="Calibri"/>
          <w:color w:val="000000"/>
          <w:sz w:val="22"/>
          <w:szCs w:val="22"/>
        </w:rPr>
        <w:t xml:space="preserve">join the </w:t>
      </w:r>
      <w:r w:rsidR="004C6465">
        <w:rPr>
          <w:rFonts w:ascii="Calibri" w:eastAsia="Calibri" w:hAnsi="Calibri" w:cs="Calibri"/>
          <w:color w:val="000000"/>
          <w:sz w:val="22"/>
          <w:szCs w:val="22"/>
        </w:rPr>
        <w:t>OHDSI research network.</w:t>
      </w:r>
    </w:p>
    <w:p w:rsidR="000F7A71" w:rsidRDefault="001A5633">
      <w:pPr>
        <w:keepNext/>
        <w:pBdr>
          <w:top w:val="nil"/>
          <w:left w:val="nil"/>
          <w:bottom w:val="nil"/>
          <w:right w:val="nil"/>
          <w:between w:val="nil"/>
        </w:pBdr>
        <w:spacing w:before="120" w:after="120"/>
        <w:jc w:val="both"/>
        <w:rPr>
          <w:rFonts w:ascii="Calibri" w:eastAsia="Calibri" w:hAnsi="Calibri" w:cs="Calibri"/>
          <w:color w:val="000000"/>
          <w:sz w:val="22"/>
          <w:szCs w:val="22"/>
        </w:rPr>
      </w:pPr>
      <w:r>
        <w:rPr>
          <w:rFonts w:ascii="Calibri" w:eastAsia="Calibri" w:hAnsi="Calibri" w:cs="Calibri"/>
          <w:color w:val="000000"/>
          <w:sz w:val="22"/>
          <w:szCs w:val="22"/>
        </w:rPr>
        <w:t xml:space="preserve">In addition to </w:t>
      </w:r>
      <w:r w:rsidR="00CD68BF">
        <w:rPr>
          <w:rFonts w:ascii="Calibri" w:eastAsia="Calibri" w:hAnsi="Calibri" w:cs="Calibri"/>
          <w:color w:val="000000"/>
          <w:sz w:val="22"/>
          <w:szCs w:val="22"/>
        </w:rPr>
        <w:t>these chapter efforts</w:t>
      </w:r>
      <w:r>
        <w:rPr>
          <w:rFonts w:ascii="Calibri" w:eastAsia="Calibri" w:hAnsi="Calibri" w:cs="Calibri"/>
          <w:color w:val="000000"/>
          <w:sz w:val="22"/>
          <w:szCs w:val="22"/>
        </w:rPr>
        <w:t xml:space="preserve">, there </w:t>
      </w:r>
      <w:r w:rsidR="00113989">
        <w:rPr>
          <w:rFonts w:ascii="Calibri" w:eastAsia="Calibri" w:hAnsi="Calibri" w:cs="Calibri"/>
          <w:color w:val="000000"/>
          <w:sz w:val="22"/>
          <w:szCs w:val="22"/>
        </w:rPr>
        <w:t xml:space="preserve">are </w:t>
      </w:r>
      <w:r>
        <w:rPr>
          <w:rFonts w:ascii="Calibri" w:eastAsia="Calibri" w:hAnsi="Calibri" w:cs="Calibri"/>
          <w:color w:val="000000"/>
          <w:sz w:val="22"/>
          <w:szCs w:val="22"/>
        </w:rPr>
        <w:t>ongoing strategic partnerships that are assisting in the global growth of the OHDSI community including:</w:t>
      </w:r>
    </w:p>
    <w:p w:rsidR="00601644" w:rsidRPr="00601644" w:rsidRDefault="00601644" w:rsidP="00601644">
      <w:pPr>
        <w:pStyle w:val="ListParagraph"/>
        <w:keepNext/>
        <w:numPr>
          <w:ilvl w:val="0"/>
          <w:numId w:val="3"/>
        </w:numPr>
        <w:pBdr>
          <w:top w:val="nil"/>
          <w:left w:val="nil"/>
          <w:bottom w:val="nil"/>
          <w:right w:val="nil"/>
          <w:between w:val="nil"/>
        </w:pBdr>
        <w:spacing w:before="120" w:after="120"/>
        <w:jc w:val="both"/>
        <w:rPr>
          <w:rFonts w:ascii="Calibri" w:eastAsia="Calibri" w:hAnsi="Calibri" w:cs="Calibri"/>
          <w:b/>
          <w:color w:val="000000"/>
          <w:sz w:val="22"/>
          <w:szCs w:val="22"/>
        </w:rPr>
      </w:pPr>
      <w:r w:rsidRPr="00601644">
        <w:rPr>
          <w:rFonts w:ascii="Calibri" w:eastAsia="Calibri" w:hAnsi="Calibri" w:cs="Calibri"/>
          <w:color w:val="000000"/>
          <w:sz w:val="22"/>
          <w:szCs w:val="22"/>
        </w:rPr>
        <w:t>Cristal Health – a newly founded, spin-o</w:t>
      </w:r>
      <w:r w:rsidR="0019766C">
        <w:rPr>
          <w:rFonts w:ascii="Calibri" w:eastAsia="Calibri" w:hAnsi="Calibri" w:cs="Calibri"/>
          <w:color w:val="000000"/>
          <w:sz w:val="22"/>
          <w:szCs w:val="22"/>
        </w:rPr>
        <w:t>ut</w:t>
      </w:r>
      <w:bookmarkStart w:id="1" w:name="_GoBack"/>
      <w:bookmarkEnd w:id="1"/>
      <w:r w:rsidRPr="00601644">
        <w:rPr>
          <w:rFonts w:ascii="Calibri" w:eastAsia="Calibri" w:hAnsi="Calibri" w:cs="Calibri"/>
          <w:color w:val="000000"/>
          <w:sz w:val="22"/>
          <w:szCs w:val="22"/>
        </w:rPr>
        <w:t xml:space="preserve"> of the UK-CRIS </w:t>
      </w:r>
      <w:proofErr w:type="spellStart"/>
      <w:r w:rsidRPr="00601644">
        <w:rPr>
          <w:rFonts w:ascii="Calibri" w:eastAsia="Calibri" w:hAnsi="Calibri" w:cs="Calibri"/>
          <w:color w:val="000000"/>
          <w:sz w:val="22"/>
          <w:szCs w:val="22"/>
        </w:rPr>
        <w:t>Programme</w:t>
      </w:r>
      <w:proofErr w:type="spellEnd"/>
      <w:r>
        <w:rPr>
          <w:rFonts w:ascii="Calibri" w:eastAsia="Calibri" w:hAnsi="Calibri" w:cs="Calibri"/>
          <w:color w:val="000000"/>
          <w:sz w:val="22"/>
          <w:szCs w:val="22"/>
        </w:rPr>
        <w:t xml:space="preserve"> out of Oxford University</w:t>
      </w:r>
      <w:r w:rsidRPr="00601644">
        <w:rPr>
          <w:rFonts w:ascii="Calibri" w:eastAsia="Calibri" w:hAnsi="Calibri" w:cs="Calibri"/>
          <w:color w:val="000000"/>
          <w:sz w:val="22"/>
          <w:szCs w:val="22"/>
        </w:rPr>
        <w:t xml:space="preserve">. UK-CRIS operates </w:t>
      </w:r>
      <w:r>
        <w:rPr>
          <w:rFonts w:ascii="Calibri" w:eastAsia="Calibri" w:hAnsi="Calibri" w:cs="Calibri"/>
          <w:color w:val="000000"/>
          <w:sz w:val="22"/>
          <w:szCs w:val="22"/>
        </w:rPr>
        <w:t>one of</w:t>
      </w:r>
      <w:r w:rsidRPr="00601644">
        <w:rPr>
          <w:rFonts w:ascii="Calibri" w:eastAsia="Calibri" w:hAnsi="Calibri" w:cs="Calibri"/>
          <w:color w:val="000000"/>
          <w:sz w:val="22"/>
          <w:szCs w:val="22"/>
        </w:rPr>
        <w:t xml:space="preserve"> the world's largest repositories of de-identified patient data relating to mental health and dementia conditions.</w:t>
      </w:r>
      <w:r w:rsidR="001A5633">
        <w:rPr>
          <w:rFonts w:ascii="Calibri" w:eastAsia="Calibri" w:hAnsi="Calibri" w:cs="Calibri"/>
          <w:color w:val="000000"/>
          <w:sz w:val="22"/>
          <w:szCs w:val="22"/>
        </w:rPr>
        <w:t xml:space="preserve"> Cristal Health is </w:t>
      </w:r>
      <w:r w:rsidR="00CD68BF">
        <w:rPr>
          <w:rFonts w:ascii="Calibri" w:eastAsia="Calibri" w:hAnsi="Calibri" w:cs="Calibri"/>
          <w:color w:val="000000"/>
          <w:sz w:val="22"/>
          <w:szCs w:val="22"/>
        </w:rPr>
        <w:t>helping to pioneer the global OHDSI psychiatry network.</w:t>
      </w:r>
    </w:p>
    <w:p w:rsidR="003B1A47" w:rsidRPr="003B1A47" w:rsidRDefault="00601644" w:rsidP="00307989">
      <w:pPr>
        <w:pStyle w:val="ListParagraph"/>
        <w:keepNext/>
        <w:numPr>
          <w:ilvl w:val="0"/>
          <w:numId w:val="3"/>
        </w:numPr>
        <w:pBdr>
          <w:top w:val="nil"/>
          <w:left w:val="nil"/>
          <w:bottom w:val="nil"/>
          <w:right w:val="nil"/>
          <w:between w:val="nil"/>
        </w:pBdr>
        <w:spacing w:before="120" w:after="120"/>
        <w:jc w:val="both"/>
        <w:rPr>
          <w:rFonts w:ascii="Calibri" w:eastAsia="Calibri" w:hAnsi="Calibri" w:cs="Calibri"/>
          <w:b/>
          <w:color w:val="000000"/>
          <w:sz w:val="22"/>
          <w:szCs w:val="22"/>
        </w:rPr>
      </w:pPr>
      <w:r w:rsidRPr="003B1A47">
        <w:rPr>
          <w:rFonts w:ascii="Calibri" w:eastAsia="Calibri" w:hAnsi="Calibri" w:cs="Calibri"/>
          <w:color w:val="000000"/>
          <w:sz w:val="22"/>
          <w:szCs w:val="22"/>
        </w:rPr>
        <w:t>European Health Data &amp; Evidence Network (EHDEN)</w:t>
      </w:r>
      <w:r w:rsidR="009C6A47" w:rsidRPr="003B1A47">
        <w:rPr>
          <w:rFonts w:ascii="Calibri" w:eastAsia="Calibri" w:hAnsi="Calibri" w:cs="Calibri"/>
          <w:color w:val="000000"/>
          <w:sz w:val="22"/>
          <w:szCs w:val="22"/>
        </w:rPr>
        <w:t xml:space="preserve"> –</w:t>
      </w:r>
      <w:r w:rsidRPr="003B1A47">
        <w:rPr>
          <w:rFonts w:ascii="Calibri" w:eastAsia="Calibri" w:hAnsi="Calibri" w:cs="Calibri"/>
          <w:color w:val="000000"/>
          <w:sz w:val="22"/>
          <w:szCs w:val="22"/>
        </w:rPr>
        <w:t xml:space="preserve"> an </w:t>
      </w:r>
      <w:r w:rsidR="009C6A47" w:rsidRPr="003B1A47">
        <w:rPr>
          <w:rFonts w:ascii="Calibri" w:eastAsia="Calibri" w:hAnsi="Calibri" w:cs="Calibri"/>
          <w:color w:val="000000"/>
          <w:sz w:val="22"/>
          <w:szCs w:val="22"/>
        </w:rPr>
        <w:t>Innovative Medicines Initiative (</w:t>
      </w:r>
      <w:r w:rsidRPr="003B1A47">
        <w:rPr>
          <w:rFonts w:ascii="Calibri" w:eastAsia="Calibri" w:hAnsi="Calibri" w:cs="Calibri"/>
          <w:color w:val="000000"/>
          <w:sz w:val="22"/>
          <w:szCs w:val="22"/>
        </w:rPr>
        <w:t>IMI</w:t>
      </w:r>
      <w:r w:rsidR="009C6A47" w:rsidRPr="003B1A47">
        <w:rPr>
          <w:rFonts w:ascii="Calibri" w:eastAsia="Calibri" w:hAnsi="Calibri" w:cs="Calibri"/>
          <w:color w:val="000000"/>
          <w:sz w:val="22"/>
          <w:szCs w:val="22"/>
        </w:rPr>
        <w:t>)</w:t>
      </w:r>
      <w:r w:rsidRPr="003B1A47">
        <w:rPr>
          <w:rFonts w:ascii="Calibri" w:eastAsia="Calibri" w:hAnsi="Calibri" w:cs="Calibri"/>
          <w:color w:val="000000"/>
          <w:sz w:val="22"/>
          <w:szCs w:val="22"/>
        </w:rPr>
        <w:t xml:space="preserve"> 2 consortium with 22 partners </w:t>
      </w:r>
      <w:r w:rsidR="009C6A47" w:rsidRPr="003B1A47">
        <w:rPr>
          <w:rFonts w:ascii="Calibri" w:eastAsia="Calibri" w:hAnsi="Calibri" w:cs="Calibri"/>
          <w:color w:val="000000"/>
          <w:sz w:val="22"/>
          <w:szCs w:val="22"/>
        </w:rPr>
        <w:t>across 12 countries</w:t>
      </w:r>
      <w:r w:rsidR="004C6465" w:rsidRPr="003B1A47">
        <w:rPr>
          <w:rFonts w:ascii="Calibri" w:eastAsia="Calibri" w:hAnsi="Calibri" w:cs="Calibri"/>
          <w:color w:val="000000"/>
          <w:sz w:val="22"/>
          <w:szCs w:val="22"/>
        </w:rPr>
        <w:t xml:space="preserve">. </w:t>
      </w:r>
      <w:r w:rsidR="003B1A47" w:rsidRPr="003B1A47">
        <w:rPr>
          <w:rFonts w:ascii="Calibri" w:eastAsia="Calibri" w:hAnsi="Calibri" w:cs="Calibri"/>
          <w:color w:val="000000"/>
          <w:sz w:val="22"/>
          <w:szCs w:val="22"/>
        </w:rPr>
        <w:t>EHDEN is driving the adoption of the OMOP CDM in Europe and aims to build a large federated data network to generate high-quality and reproducible evidence at a European scale (</w:t>
      </w:r>
      <w:hyperlink r:id="rId10" w:history="1">
        <w:r w:rsidR="003B1A47" w:rsidRPr="00C41160">
          <w:rPr>
            <w:rStyle w:val="Hyperlink"/>
            <w:rFonts w:ascii="Calibri" w:eastAsia="Calibri" w:hAnsi="Calibri" w:cs="Calibri"/>
            <w:sz w:val="22"/>
            <w:szCs w:val="22"/>
          </w:rPr>
          <w:t>www.ehden.eu</w:t>
        </w:r>
      </w:hyperlink>
      <w:r w:rsidR="003B1A47" w:rsidRPr="003B1A47">
        <w:rPr>
          <w:rFonts w:ascii="Calibri" w:eastAsia="Calibri" w:hAnsi="Calibri" w:cs="Calibri"/>
          <w:color w:val="000000"/>
          <w:sz w:val="22"/>
          <w:szCs w:val="22"/>
        </w:rPr>
        <w:t>)</w:t>
      </w:r>
      <w:r w:rsidR="003B1A47">
        <w:rPr>
          <w:rFonts w:ascii="Calibri" w:eastAsia="Calibri" w:hAnsi="Calibri" w:cs="Calibri"/>
          <w:color w:val="000000"/>
          <w:sz w:val="22"/>
          <w:szCs w:val="22"/>
        </w:rPr>
        <w:t>.</w:t>
      </w:r>
    </w:p>
    <w:p w:rsidR="003954E1" w:rsidRPr="003B1A47" w:rsidRDefault="00781041" w:rsidP="003B1A47">
      <w:pPr>
        <w:keepNext/>
        <w:pBdr>
          <w:top w:val="nil"/>
          <w:left w:val="nil"/>
          <w:bottom w:val="nil"/>
          <w:right w:val="nil"/>
          <w:between w:val="nil"/>
        </w:pBdr>
        <w:spacing w:before="120" w:after="120"/>
        <w:jc w:val="both"/>
        <w:rPr>
          <w:rFonts w:ascii="Calibri" w:eastAsia="Calibri" w:hAnsi="Calibri" w:cs="Calibri"/>
          <w:b/>
          <w:color w:val="000000"/>
          <w:sz w:val="22"/>
          <w:szCs w:val="22"/>
        </w:rPr>
      </w:pPr>
      <w:r w:rsidRPr="003B1A47">
        <w:rPr>
          <w:rFonts w:ascii="Calibri" w:eastAsia="Calibri" w:hAnsi="Calibri" w:cs="Calibri"/>
          <w:b/>
          <w:color w:val="000000"/>
          <w:sz w:val="22"/>
          <w:szCs w:val="22"/>
        </w:rPr>
        <w:t>Conclusion</w:t>
      </w:r>
    </w:p>
    <w:p w:rsidR="003954E1" w:rsidRDefault="00A54598">
      <w:pPr>
        <w:pBdr>
          <w:top w:val="nil"/>
          <w:left w:val="nil"/>
          <w:bottom w:val="nil"/>
          <w:right w:val="nil"/>
          <w:between w:val="nil"/>
        </w:pBdr>
        <w:spacing w:after="120"/>
        <w:jc w:val="both"/>
        <w:rPr>
          <w:rFonts w:ascii="Calibri" w:eastAsia="Calibri" w:hAnsi="Calibri" w:cs="Calibri"/>
          <w:b/>
          <w:color w:val="000000"/>
          <w:sz w:val="22"/>
          <w:szCs w:val="22"/>
        </w:rPr>
      </w:pPr>
      <w:r>
        <w:rPr>
          <w:rFonts w:ascii="Calibri" w:eastAsia="Calibri" w:hAnsi="Calibri" w:cs="Calibri"/>
          <w:color w:val="000000"/>
          <w:sz w:val="22"/>
          <w:szCs w:val="22"/>
        </w:rPr>
        <w:t>OHDSI’s vision is to achieve a</w:t>
      </w:r>
      <w:r w:rsidRPr="00A54598">
        <w:rPr>
          <w:rFonts w:ascii="Calibri" w:eastAsia="Calibri" w:hAnsi="Calibri" w:cs="Calibri"/>
          <w:color w:val="000000"/>
          <w:sz w:val="22"/>
          <w:szCs w:val="22"/>
        </w:rPr>
        <w:t xml:space="preserve"> world in which observational research produces a comprehensive understanding of health and disease.</w:t>
      </w:r>
      <w:r>
        <w:rPr>
          <w:rFonts w:ascii="Calibri" w:eastAsia="Calibri" w:hAnsi="Calibri" w:cs="Calibri"/>
          <w:color w:val="000000"/>
          <w:sz w:val="22"/>
          <w:szCs w:val="22"/>
        </w:rPr>
        <w:t xml:space="preserve"> </w:t>
      </w:r>
      <w:r w:rsidR="006B52FB">
        <w:rPr>
          <w:rFonts w:ascii="Calibri" w:eastAsia="Calibri" w:hAnsi="Calibri" w:cs="Calibri"/>
          <w:color w:val="000000"/>
          <w:sz w:val="22"/>
          <w:szCs w:val="22"/>
        </w:rPr>
        <w:t>With increased representativeness</w:t>
      </w:r>
      <w:r w:rsidR="003237D5">
        <w:rPr>
          <w:rFonts w:ascii="Calibri" w:eastAsia="Calibri" w:hAnsi="Calibri" w:cs="Calibri"/>
          <w:color w:val="000000"/>
          <w:sz w:val="22"/>
          <w:szCs w:val="22"/>
        </w:rPr>
        <w:t xml:space="preserve"> outside of the United States</w:t>
      </w:r>
      <w:r w:rsidR="006B52FB">
        <w:rPr>
          <w:rFonts w:ascii="Calibri" w:eastAsia="Calibri" w:hAnsi="Calibri" w:cs="Calibri"/>
          <w:color w:val="000000"/>
          <w:sz w:val="22"/>
          <w:szCs w:val="22"/>
        </w:rPr>
        <w:t>, t</w:t>
      </w:r>
      <w:r w:rsidR="004C6465">
        <w:rPr>
          <w:rFonts w:ascii="Calibri" w:eastAsia="Calibri" w:hAnsi="Calibri" w:cs="Calibri"/>
          <w:color w:val="000000"/>
          <w:sz w:val="22"/>
          <w:szCs w:val="22"/>
        </w:rPr>
        <w:t xml:space="preserve">he </w:t>
      </w:r>
      <w:r w:rsidR="006B52FB">
        <w:rPr>
          <w:rFonts w:ascii="Calibri" w:eastAsia="Calibri" w:hAnsi="Calibri" w:cs="Calibri"/>
          <w:color w:val="000000"/>
          <w:sz w:val="22"/>
          <w:szCs w:val="22"/>
        </w:rPr>
        <w:t xml:space="preserve">OHDSI </w:t>
      </w:r>
      <w:r w:rsidR="004C6465">
        <w:rPr>
          <w:rFonts w:ascii="Calibri" w:eastAsia="Calibri" w:hAnsi="Calibri" w:cs="Calibri"/>
          <w:color w:val="000000"/>
          <w:sz w:val="22"/>
          <w:szCs w:val="22"/>
        </w:rPr>
        <w:t>network will be</w:t>
      </w:r>
      <w:r w:rsidR="006B52FB">
        <w:rPr>
          <w:rFonts w:ascii="Calibri" w:eastAsia="Calibri" w:hAnsi="Calibri" w:cs="Calibri"/>
          <w:color w:val="000000"/>
          <w:sz w:val="22"/>
          <w:szCs w:val="22"/>
        </w:rPr>
        <w:t xml:space="preserve"> </w:t>
      </w:r>
      <w:r w:rsidR="004C6465">
        <w:rPr>
          <w:rFonts w:ascii="Calibri" w:eastAsia="Calibri" w:hAnsi="Calibri" w:cs="Calibri"/>
          <w:color w:val="000000"/>
          <w:sz w:val="22"/>
          <w:szCs w:val="22"/>
        </w:rPr>
        <w:t xml:space="preserve">more powerful in its ability to understand </w:t>
      </w:r>
      <w:r w:rsidR="004C6465" w:rsidRPr="004C6465">
        <w:rPr>
          <w:rFonts w:ascii="Calibri" w:eastAsia="Calibri" w:hAnsi="Calibri" w:cs="Calibri"/>
          <w:color w:val="000000"/>
          <w:sz w:val="22"/>
          <w:szCs w:val="22"/>
        </w:rPr>
        <w:t>the diversity of populations</w:t>
      </w:r>
      <w:r w:rsidR="004C6465">
        <w:rPr>
          <w:rFonts w:ascii="Calibri" w:eastAsia="Calibri" w:hAnsi="Calibri" w:cs="Calibri"/>
          <w:color w:val="000000"/>
          <w:sz w:val="22"/>
          <w:szCs w:val="22"/>
        </w:rPr>
        <w:t xml:space="preserve"> and</w:t>
      </w:r>
      <w:r w:rsidR="004C6465" w:rsidRPr="004C6465">
        <w:rPr>
          <w:rFonts w:ascii="Calibri" w:eastAsia="Calibri" w:hAnsi="Calibri" w:cs="Calibri"/>
          <w:color w:val="000000"/>
          <w:sz w:val="22"/>
          <w:szCs w:val="22"/>
        </w:rPr>
        <w:t xml:space="preserve"> the variance of care across different setti</w:t>
      </w:r>
      <w:r w:rsidR="004C6465">
        <w:rPr>
          <w:rFonts w:ascii="Calibri" w:eastAsia="Calibri" w:hAnsi="Calibri" w:cs="Calibri"/>
          <w:color w:val="000000"/>
          <w:sz w:val="22"/>
          <w:szCs w:val="22"/>
        </w:rPr>
        <w:t>ngs</w:t>
      </w:r>
      <w:r w:rsidR="006B52FB">
        <w:rPr>
          <w:rFonts w:ascii="Calibri" w:eastAsia="Calibri" w:hAnsi="Calibri" w:cs="Calibri"/>
          <w:color w:val="000000"/>
          <w:sz w:val="22"/>
          <w:szCs w:val="22"/>
        </w:rPr>
        <w:t>.</w:t>
      </w:r>
      <w:r>
        <w:rPr>
          <w:rFonts w:ascii="Calibri" w:eastAsia="Calibri" w:hAnsi="Calibri" w:cs="Calibri"/>
          <w:color w:val="000000"/>
          <w:sz w:val="22"/>
          <w:szCs w:val="22"/>
        </w:rPr>
        <w:t xml:space="preserve"> </w:t>
      </w:r>
    </w:p>
    <w:p w:rsidR="003954E1" w:rsidRDefault="00781041">
      <w:pPr>
        <w:keepNext/>
        <w:pBdr>
          <w:top w:val="nil"/>
          <w:left w:val="nil"/>
          <w:bottom w:val="nil"/>
          <w:right w:val="nil"/>
          <w:between w:val="nil"/>
        </w:pBdr>
        <w:spacing w:before="120" w:after="120"/>
        <w:jc w:val="center"/>
        <w:rPr>
          <w:rFonts w:ascii="Calibri" w:eastAsia="Calibri" w:hAnsi="Calibri" w:cs="Calibri"/>
          <w:b/>
          <w:color w:val="000000"/>
          <w:sz w:val="22"/>
          <w:szCs w:val="22"/>
        </w:rPr>
      </w:pPr>
      <w:r>
        <w:rPr>
          <w:rFonts w:ascii="Calibri" w:eastAsia="Calibri" w:hAnsi="Calibri" w:cs="Calibri"/>
          <w:b/>
          <w:color w:val="000000"/>
          <w:sz w:val="22"/>
          <w:szCs w:val="22"/>
        </w:rPr>
        <w:t>References</w:t>
      </w:r>
    </w:p>
    <w:p w:rsidR="006B52FB" w:rsidRDefault="006B52FB" w:rsidP="006B52FB">
      <w:pPr>
        <w:numPr>
          <w:ilvl w:val="0"/>
          <w:numId w:val="1"/>
        </w:numPr>
        <w:pBdr>
          <w:top w:val="nil"/>
          <w:left w:val="nil"/>
          <w:bottom w:val="nil"/>
          <w:right w:val="nil"/>
          <w:between w:val="nil"/>
        </w:pBdr>
        <w:jc w:val="both"/>
        <w:rPr>
          <w:rFonts w:ascii="Calibri" w:eastAsia="Calibri" w:hAnsi="Calibri" w:cs="Calibri"/>
          <w:sz w:val="22"/>
          <w:szCs w:val="22"/>
        </w:rPr>
      </w:pPr>
      <w:proofErr w:type="spellStart"/>
      <w:r w:rsidRPr="006B52FB">
        <w:rPr>
          <w:rFonts w:ascii="Calibri" w:eastAsia="Calibri" w:hAnsi="Calibri" w:cs="Calibri"/>
          <w:sz w:val="22"/>
          <w:szCs w:val="22"/>
        </w:rPr>
        <w:t>Stang</w:t>
      </w:r>
      <w:proofErr w:type="spellEnd"/>
      <w:r w:rsidRPr="006B52FB">
        <w:rPr>
          <w:rFonts w:ascii="Calibri" w:eastAsia="Calibri" w:hAnsi="Calibri" w:cs="Calibri"/>
          <w:sz w:val="22"/>
          <w:szCs w:val="22"/>
        </w:rPr>
        <w:t xml:space="preserve"> PE, Ryan PB, </w:t>
      </w:r>
      <w:proofErr w:type="spellStart"/>
      <w:r w:rsidRPr="006B52FB">
        <w:rPr>
          <w:rFonts w:ascii="Calibri" w:eastAsia="Calibri" w:hAnsi="Calibri" w:cs="Calibri"/>
          <w:sz w:val="22"/>
          <w:szCs w:val="22"/>
        </w:rPr>
        <w:t>Racoosin</w:t>
      </w:r>
      <w:proofErr w:type="spellEnd"/>
      <w:r w:rsidRPr="006B52FB">
        <w:rPr>
          <w:rFonts w:ascii="Calibri" w:eastAsia="Calibri" w:hAnsi="Calibri" w:cs="Calibri"/>
          <w:sz w:val="22"/>
          <w:szCs w:val="22"/>
        </w:rPr>
        <w:t xml:space="preserve"> JA, </w:t>
      </w:r>
      <w:proofErr w:type="spellStart"/>
      <w:r w:rsidRPr="006B52FB">
        <w:rPr>
          <w:rFonts w:ascii="Calibri" w:eastAsia="Calibri" w:hAnsi="Calibri" w:cs="Calibri"/>
          <w:sz w:val="22"/>
          <w:szCs w:val="22"/>
        </w:rPr>
        <w:t>Overhage</w:t>
      </w:r>
      <w:proofErr w:type="spellEnd"/>
      <w:r w:rsidRPr="006B52FB">
        <w:rPr>
          <w:rFonts w:ascii="Calibri" w:eastAsia="Calibri" w:hAnsi="Calibri" w:cs="Calibri"/>
          <w:sz w:val="22"/>
          <w:szCs w:val="22"/>
        </w:rPr>
        <w:t xml:space="preserve"> JM, </w:t>
      </w:r>
      <w:proofErr w:type="spellStart"/>
      <w:r w:rsidRPr="006B52FB">
        <w:rPr>
          <w:rFonts w:ascii="Calibri" w:eastAsia="Calibri" w:hAnsi="Calibri" w:cs="Calibri"/>
          <w:sz w:val="22"/>
          <w:szCs w:val="22"/>
        </w:rPr>
        <w:t>Hartzema</w:t>
      </w:r>
      <w:proofErr w:type="spellEnd"/>
      <w:r w:rsidRPr="006B52FB">
        <w:rPr>
          <w:rFonts w:ascii="Calibri" w:eastAsia="Calibri" w:hAnsi="Calibri" w:cs="Calibri"/>
          <w:sz w:val="22"/>
          <w:szCs w:val="22"/>
        </w:rPr>
        <w:t xml:space="preserve"> AG, Reich C, et al. Advancing the Science for Active Surveillance: Rationale and Design for the Observational Medical Outcomes Partnership. Annals of Internal Medicine. 2010;153(9):600. </w:t>
      </w:r>
    </w:p>
    <w:p w:rsidR="006B52FB" w:rsidRPr="006B52FB" w:rsidRDefault="006B52FB" w:rsidP="006B52FB">
      <w:pPr>
        <w:numPr>
          <w:ilvl w:val="0"/>
          <w:numId w:val="1"/>
        </w:numPr>
        <w:pBdr>
          <w:top w:val="nil"/>
          <w:left w:val="nil"/>
          <w:bottom w:val="nil"/>
          <w:right w:val="nil"/>
          <w:between w:val="nil"/>
        </w:pBdr>
        <w:jc w:val="both"/>
        <w:rPr>
          <w:rFonts w:ascii="Calibri" w:eastAsia="Calibri" w:hAnsi="Calibri" w:cs="Calibri"/>
          <w:sz w:val="22"/>
          <w:szCs w:val="22"/>
        </w:rPr>
      </w:pPr>
      <w:r w:rsidRPr="006B52FB">
        <w:rPr>
          <w:rFonts w:ascii="Calibri" w:eastAsia="Calibri" w:hAnsi="Calibri" w:cs="Calibri"/>
          <w:sz w:val="22"/>
          <w:szCs w:val="22"/>
        </w:rPr>
        <w:lastRenderedPageBreak/>
        <w:t xml:space="preserve">Ryan PB, Madigan D, </w:t>
      </w:r>
      <w:proofErr w:type="spellStart"/>
      <w:r w:rsidRPr="006B52FB">
        <w:rPr>
          <w:rFonts w:ascii="Calibri" w:eastAsia="Calibri" w:hAnsi="Calibri" w:cs="Calibri"/>
          <w:sz w:val="22"/>
          <w:szCs w:val="22"/>
        </w:rPr>
        <w:t>Stang</w:t>
      </w:r>
      <w:proofErr w:type="spellEnd"/>
      <w:r w:rsidRPr="006B52FB">
        <w:rPr>
          <w:rFonts w:ascii="Calibri" w:eastAsia="Calibri" w:hAnsi="Calibri" w:cs="Calibri"/>
          <w:sz w:val="22"/>
          <w:szCs w:val="22"/>
        </w:rPr>
        <w:t xml:space="preserve"> PE, </w:t>
      </w:r>
      <w:proofErr w:type="spellStart"/>
      <w:r w:rsidRPr="006B52FB">
        <w:rPr>
          <w:rFonts w:ascii="Calibri" w:eastAsia="Calibri" w:hAnsi="Calibri" w:cs="Calibri"/>
          <w:sz w:val="22"/>
          <w:szCs w:val="22"/>
        </w:rPr>
        <w:t>Overhage</w:t>
      </w:r>
      <w:proofErr w:type="spellEnd"/>
      <w:r w:rsidRPr="006B52FB">
        <w:rPr>
          <w:rFonts w:ascii="Calibri" w:eastAsia="Calibri" w:hAnsi="Calibri" w:cs="Calibri"/>
          <w:sz w:val="22"/>
          <w:szCs w:val="22"/>
        </w:rPr>
        <w:t xml:space="preserve"> JM, </w:t>
      </w:r>
      <w:proofErr w:type="spellStart"/>
      <w:r w:rsidRPr="006B52FB">
        <w:rPr>
          <w:rFonts w:ascii="Calibri" w:eastAsia="Calibri" w:hAnsi="Calibri" w:cs="Calibri"/>
          <w:sz w:val="22"/>
          <w:szCs w:val="22"/>
        </w:rPr>
        <w:t>Racoosin</w:t>
      </w:r>
      <w:proofErr w:type="spellEnd"/>
      <w:r w:rsidRPr="006B52FB">
        <w:rPr>
          <w:rFonts w:ascii="Calibri" w:eastAsia="Calibri" w:hAnsi="Calibri" w:cs="Calibri"/>
          <w:sz w:val="22"/>
          <w:szCs w:val="22"/>
        </w:rPr>
        <w:t xml:space="preserve"> JA, </w:t>
      </w:r>
      <w:proofErr w:type="spellStart"/>
      <w:r w:rsidRPr="006B52FB">
        <w:rPr>
          <w:rFonts w:ascii="Calibri" w:eastAsia="Calibri" w:hAnsi="Calibri" w:cs="Calibri"/>
          <w:sz w:val="22"/>
          <w:szCs w:val="22"/>
        </w:rPr>
        <w:t>Hartzema</w:t>
      </w:r>
      <w:proofErr w:type="spellEnd"/>
      <w:r w:rsidRPr="006B52FB">
        <w:rPr>
          <w:rFonts w:ascii="Calibri" w:eastAsia="Calibri" w:hAnsi="Calibri" w:cs="Calibri"/>
          <w:sz w:val="22"/>
          <w:szCs w:val="22"/>
        </w:rPr>
        <w:t xml:space="preserve"> AG. Empirical assessment of methods for risk identification in healthcare data: results from the experiments of the Observational Medical Outcomes Partnership. Statistics in Medicine. 2012;31(30):4401–15.</w:t>
      </w:r>
    </w:p>
    <w:p w:rsidR="003871E1" w:rsidRDefault="003871E1">
      <w:pPr>
        <w:numPr>
          <w:ilvl w:val="0"/>
          <w:numId w:val="1"/>
        </w:numPr>
        <w:pBdr>
          <w:top w:val="nil"/>
          <w:left w:val="nil"/>
          <w:bottom w:val="nil"/>
          <w:right w:val="nil"/>
          <w:between w:val="nil"/>
        </w:pBdr>
        <w:jc w:val="both"/>
        <w:rPr>
          <w:rFonts w:ascii="Calibri" w:eastAsia="Calibri" w:hAnsi="Calibri" w:cs="Calibri"/>
          <w:sz w:val="22"/>
          <w:szCs w:val="22"/>
        </w:rPr>
      </w:pPr>
      <w:r w:rsidRPr="003871E1">
        <w:rPr>
          <w:rFonts w:ascii="Calibri" w:eastAsia="Calibri" w:hAnsi="Calibri" w:cs="Calibri"/>
          <w:sz w:val="22"/>
          <w:szCs w:val="22"/>
        </w:rPr>
        <w:t xml:space="preserve">Ryan P, </w:t>
      </w:r>
      <w:proofErr w:type="spellStart"/>
      <w:r w:rsidRPr="003871E1">
        <w:rPr>
          <w:rFonts w:ascii="Calibri" w:eastAsia="Calibri" w:hAnsi="Calibri" w:cs="Calibri"/>
          <w:sz w:val="22"/>
          <w:szCs w:val="22"/>
        </w:rPr>
        <w:t>Welebob</w:t>
      </w:r>
      <w:proofErr w:type="spellEnd"/>
      <w:r w:rsidRPr="003871E1">
        <w:rPr>
          <w:rFonts w:ascii="Calibri" w:eastAsia="Calibri" w:hAnsi="Calibri" w:cs="Calibri"/>
          <w:sz w:val="22"/>
          <w:szCs w:val="22"/>
        </w:rPr>
        <w:t xml:space="preserve"> E, </w:t>
      </w:r>
      <w:proofErr w:type="spellStart"/>
      <w:r w:rsidRPr="003871E1">
        <w:rPr>
          <w:rFonts w:ascii="Calibri" w:eastAsia="Calibri" w:hAnsi="Calibri" w:cs="Calibri"/>
          <w:sz w:val="22"/>
          <w:szCs w:val="22"/>
        </w:rPr>
        <w:t>Hartzema</w:t>
      </w:r>
      <w:proofErr w:type="spellEnd"/>
      <w:r w:rsidRPr="003871E1">
        <w:rPr>
          <w:rFonts w:ascii="Calibri" w:eastAsia="Calibri" w:hAnsi="Calibri" w:cs="Calibri"/>
          <w:sz w:val="22"/>
          <w:szCs w:val="22"/>
        </w:rPr>
        <w:t xml:space="preserve"> AG, </w:t>
      </w:r>
      <w:proofErr w:type="spellStart"/>
      <w:r w:rsidRPr="003871E1">
        <w:rPr>
          <w:rFonts w:ascii="Calibri" w:eastAsia="Calibri" w:hAnsi="Calibri" w:cs="Calibri"/>
          <w:sz w:val="22"/>
          <w:szCs w:val="22"/>
        </w:rPr>
        <w:t>Stang</w:t>
      </w:r>
      <w:proofErr w:type="spellEnd"/>
      <w:r w:rsidRPr="003871E1">
        <w:rPr>
          <w:rFonts w:ascii="Calibri" w:eastAsia="Calibri" w:hAnsi="Calibri" w:cs="Calibri"/>
          <w:sz w:val="22"/>
          <w:szCs w:val="22"/>
        </w:rPr>
        <w:t xml:space="preserve"> P, </w:t>
      </w:r>
      <w:proofErr w:type="spellStart"/>
      <w:r w:rsidRPr="003871E1">
        <w:rPr>
          <w:rFonts w:ascii="Calibri" w:eastAsia="Calibri" w:hAnsi="Calibri" w:cs="Calibri"/>
          <w:sz w:val="22"/>
          <w:szCs w:val="22"/>
        </w:rPr>
        <w:t>Overhage</w:t>
      </w:r>
      <w:proofErr w:type="spellEnd"/>
      <w:r w:rsidRPr="003871E1">
        <w:rPr>
          <w:rFonts w:ascii="Calibri" w:eastAsia="Calibri" w:hAnsi="Calibri" w:cs="Calibri"/>
          <w:sz w:val="22"/>
          <w:szCs w:val="22"/>
        </w:rPr>
        <w:t xml:space="preserve"> JM. Surveying US observational data sources and characteristics for drug safety needs. Pharmaceutical Medicine 2010; 24:231–238</w:t>
      </w:r>
      <w:r>
        <w:rPr>
          <w:rFonts w:ascii="Calibri" w:eastAsia="Calibri" w:hAnsi="Calibri" w:cs="Calibri"/>
          <w:sz w:val="22"/>
          <w:szCs w:val="22"/>
        </w:rPr>
        <w:t>.</w:t>
      </w:r>
    </w:p>
    <w:sectPr w:rsidR="003871E1">
      <w:type w:val="continuous"/>
      <w:pgSz w:w="12240" w:h="15840"/>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9204B" w:rsidRDefault="00D9204B">
      <w:r>
        <w:separator/>
      </w:r>
    </w:p>
  </w:endnote>
  <w:endnote w:type="continuationSeparator" w:id="0">
    <w:p w:rsidR="00D9204B" w:rsidRDefault="00D920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54E1" w:rsidRDefault="003954E1">
    <w:pPr>
      <w:pBdr>
        <w:top w:val="nil"/>
        <w:left w:val="nil"/>
        <w:bottom w:val="nil"/>
        <w:right w:val="nil"/>
        <w:between w:val="nil"/>
      </w:pBdr>
      <w:tabs>
        <w:tab w:val="center" w:pos="4320"/>
        <w:tab w:val="right" w:pos="8640"/>
      </w:tabs>
      <w:jc w:val="right"/>
      <w:rPr>
        <w:color w:val="000000"/>
      </w:rPr>
    </w:pPr>
  </w:p>
  <w:p w:rsidR="003954E1" w:rsidRDefault="003954E1">
    <w:pPr>
      <w:pBdr>
        <w:top w:val="nil"/>
        <w:left w:val="nil"/>
        <w:bottom w:val="nil"/>
        <w:right w:val="nil"/>
        <w:between w:val="nil"/>
      </w:pBdr>
      <w:tabs>
        <w:tab w:val="center" w:pos="4320"/>
        <w:tab w:val="right" w:pos="8640"/>
      </w:tabs>
      <w:spacing w:after="720"/>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9204B" w:rsidRDefault="00D9204B">
      <w:r>
        <w:separator/>
      </w:r>
    </w:p>
  </w:footnote>
  <w:footnote w:type="continuationSeparator" w:id="0">
    <w:p w:rsidR="00D9204B" w:rsidRDefault="00D920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AC4FD3"/>
    <w:multiLevelType w:val="hybridMultilevel"/>
    <w:tmpl w:val="14A0AF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AC2F2D"/>
    <w:multiLevelType w:val="hybridMultilevel"/>
    <w:tmpl w:val="052CB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E661490"/>
    <w:multiLevelType w:val="multilevel"/>
    <w:tmpl w:val="F484047A"/>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9"/>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54E1"/>
    <w:rsid w:val="00015749"/>
    <w:rsid w:val="00020759"/>
    <w:rsid w:val="00085821"/>
    <w:rsid w:val="000E35CB"/>
    <w:rsid w:val="000F7A71"/>
    <w:rsid w:val="0010300A"/>
    <w:rsid w:val="00113989"/>
    <w:rsid w:val="00136DF7"/>
    <w:rsid w:val="00153DA3"/>
    <w:rsid w:val="0019766C"/>
    <w:rsid w:val="001A5633"/>
    <w:rsid w:val="001D422D"/>
    <w:rsid w:val="002D672A"/>
    <w:rsid w:val="002E17A3"/>
    <w:rsid w:val="00301884"/>
    <w:rsid w:val="003237D5"/>
    <w:rsid w:val="0033561A"/>
    <w:rsid w:val="003871E1"/>
    <w:rsid w:val="003954E1"/>
    <w:rsid w:val="003A538E"/>
    <w:rsid w:val="003B1A47"/>
    <w:rsid w:val="003C271C"/>
    <w:rsid w:val="00454F74"/>
    <w:rsid w:val="004B67D1"/>
    <w:rsid w:val="004C6465"/>
    <w:rsid w:val="005137C8"/>
    <w:rsid w:val="005377D5"/>
    <w:rsid w:val="005A735F"/>
    <w:rsid w:val="005D56A7"/>
    <w:rsid w:val="00601644"/>
    <w:rsid w:val="006942D2"/>
    <w:rsid w:val="006B52FB"/>
    <w:rsid w:val="00713934"/>
    <w:rsid w:val="00734BC7"/>
    <w:rsid w:val="00764CA2"/>
    <w:rsid w:val="00781041"/>
    <w:rsid w:val="007D3572"/>
    <w:rsid w:val="007D5EE5"/>
    <w:rsid w:val="007D6A96"/>
    <w:rsid w:val="007D74BB"/>
    <w:rsid w:val="007F6FD5"/>
    <w:rsid w:val="008436BA"/>
    <w:rsid w:val="00860F48"/>
    <w:rsid w:val="008764C7"/>
    <w:rsid w:val="008C6051"/>
    <w:rsid w:val="008D2804"/>
    <w:rsid w:val="008D6844"/>
    <w:rsid w:val="009C6A47"/>
    <w:rsid w:val="009F43A6"/>
    <w:rsid w:val="00A05172"/>
    <w:rsid w:val="00A54598"/>
    <w:rsid w:val="00A93031"/>
    <w:rsid w:val="00A9754D"/>
    <w:rsid w:val="00AC0A64"/>
    <w:rsid w:val="00BF3D80"/>
    <w:rsid w:val="00C42BC1"/>
    <w:rsid w:val="00C52D38"/>
    <w:rsid w:val="00C74D7F"/>
    <w:rsid w:val="00CB70FE"/>
    <w:rsid w:val="00CC1671"/>
    <w:rsid w:val="00CC3387"/>
    <w:rsid w:val="00CD68BF"/>
    <w:rsid w:val="00D152B0"/>
    <w:rsid w:val="00D9204B"/>
    <w:rsid w:val="00DA787A"/>
    <w:rsid w:val="00DE5265"/>
    <w:rsid w:val="00E13188"/>
    <w:rsid w:val="00E84676"/>
    <w:rsid w:val="00EF22B8"/>
    <w:rsid w:val="00F120E8"/>
    <w:rsid w:val="00F54E4E"/>
    <w:rsid w:val="00F60A69"/>
    <w:rsid w:val="00FB46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BDDE6"/>
  <w15:docId w15:val="{650FC19E-BA18-4AC7-B303-F68EBC39F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before="240" w:after="120"/>
      <w:jc w:val="center"/>
      <w:outlineLvl w:val="0"/>
    </w:pPr>
    <w:rPr>
      <w:b/>
      <w:color w:val="000000"/>
    </w:rPr>
  </w:style>
  <w:style w:type="paragraph" w:styleId="Heading2">
    <w:name w:val="heading 2"/>
    <w:basedOn w:val="Normal"/>
    <w:next w:val="Normal"/>
    <w:uiPriority w:val="9"/>
    <w:semiHidden/>
    <w:unhideWhenUsed/>
    <w:qFormat/>
    <w:pPr>
      <w:keepNext/>
      <w:pBdr>
        <w:top w:val="nil"/>
        <w:left w:val="nil"/>
        <w:bottom w:val="nil"/>
        <w:right w:val="nil"/>
        <w:between w:val="nil"/>
      </w:pBdr>
      <w:jc w:val="center"/>
      <w:outlineLvl w:val="1"/>
    </w:pPr>
    <w:rPr>
      <w:b/>
      <w:color w:val="000000"/>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pBdr>
        <w:top w:val="nil"/>
        <w:left w:val="nil"/>
        <w:bottom w:val="nil"/>
        <w:right w:val="nil"/>
        <w:between w:val="nil"/>
      </w:pBdr>
      <w:jc w:val="center"/>
      <w:outlineLvl w:val="4"/>
    </w:pPr>
    <w:rPr>
      <w:b/>
      <w:color w:val="000000"/>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paragraph" w:styleId="FootnoteText">
    <w:name w:val="footnote text"/>
    <w:basedOn w:val="Normal"/>
    <w:link w:val="FootnoteTextChar"/>
    <w:uiPriority w:val="99"/>
    <w:semiHidden/>
    <w:unhideWhenUsed/>
    <w:rsid w:val="00136DF7"/>
  </w:style>
  <w:style w:type="character" w:customStyle="1" w:styleId="FootnoteTextChar">
    <w:name w:val="Footnote Text Char"/>
    <w:basedOn w:val="DefaultParagraphFont"/>
    <w:link w:val="FootnoteText"/>
    <w:uiPriority w:val="99"/>
    <w:semiHidden/>
    <w:rsid w:val="00136DF7"/>
  </w:style>
  <w:style w:type="character" w:styleId="FootnoteReference">
    <w:name w:val="footnote reference"/>
    <w:basedOn w:val="DefaultParagraphFont"/>
    <w:uiPriority w:val="99"/>
    <w:semiHidden/>
    <w:unhideWhenUsed/>
    <w:rsid w:val="00136DF7"/>
    <w:rPr>
      <w:vertAlign w:val="superscript"/>
    </w:rPr>
  </w:style>
  <w:style w:type="paragraph" w:styleId="Header">
    <w:name w:val="header"/>
    <w:basedOn w:val="Normal"/>
    <w:link w:val="HeaderChar"/>
    <w:uiPriority w:val="99"/>
    <w:unhideWhenUsed/>
    <w:rsid w:val="003C271C"/>
    <w:pPr>
      <w:tabs>
        <w:tab w:val="center" w:pos="4680"/>
        <w:tab w:val="right" w:pos="9360"/>
      </w:tabs>
    </w:pPr>
  </w:style>
  <w:style w:type="character" w:customStyle="1" w:styleId="HeaderChar">
    <w:name w:val="Header Char"/>
    <w:basedOn w:val="DefaultParagraphFont"/>
    <w:link w:val="Header"/>
    <w:uiPriority w:val="99"/>
    <w:rsid w:val="003C271C"/>
  </w:style>
  <w:style w:type="paragraph" w:styleId="Footer">
    <w:name w:val="footer"/>
    <w:basedOn w:val="Normal"/>
    <w:link w:val="FooterChar"/>
    <w:uiPriority w:val="99"/>
    <w:unhideWhenUsed/>
    <w:rsid w:val="003C271C"/>
    <w:pPr>
      <w:tabs>
        <w:tab w:val="center" w:pos="4680"/>
        <w:tab w:val="right" w:pos="9360"/>
      </w:tabs>
    </w:pPr>
  </w:style>
  <w:style w:type="character" w:customStyle="1" w:styleId="FooterChar">
    <w:name w:val="Footer Char"/>
    <w:basedOn w:val="DefaultParagraphFont"/>
    <w:link w:val="Footer"/>
    <w:uiPriority w:val="99"/>
    <w:rsid w:val="003C271C"/>
  </w:style>
  <w:style w:type="paragraph" w:styleId="ListParagraph">
    <w:name w:val="List Paragraph"/>
    <w:basedOn w:val="Normal"/>
    <w:uiPriority w:val="34"/>
    <w:qFormat/>
    <w:rsid w:val="00085821"/>
    <w:pPr>
      <w:ind w:left="720"/>
      <w:contextualSpacing/>
    </w:pPr>
  </w:style>
  <w:style w:type="character" w:styleId="Hyperlink">
    <w:name w:val="Hyperlink"/>
    <w:basedOn w:val="DefaultParagraphFont"/>
    <w:uiPriority w:val="99"/>
    <w:unhideWhenUsed/>
    <w:rsid w:val="00601644"/>
    <w:rPr>
      <w:color w:val="0000FF"/>
      <w:u w:val="single"/>
    </w:rPr>
  </w:style>
  <w:style w:type="character" w:styleId="UnresolvedMention">
    <w:name w:val="Unresolved Mention"/>
    <w:basedOn w:val="DefaultParagraphFont"/>
    <w:uiPriority w:val="99"/>
    <w:semiHidden/>
    <w:unhideWhenUsed/>
    <w:rsid w:val="003B1A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4161685">
      <w:bodyDiv w:val="1"/>
      <w:marLeft w:val="0"/>
      <w:marRight w:val="0"/>
      <w:marTop w:val="0"/>
      <w:marBottom w:val="0"/>
      <w:divBdr>
        <w:top w:val="none" w:sz="0" w:space="0" w:color="auto"/>
        <w:left w:val="none" w:sz="0" w:space="0" w:color="auto"/>
        <w:bottom w:val="none" w:sz="0" w:space="0" w:color="auto"/>
        <w:right w:val="none" w:sz="0" w:space="0" w:color="auto"/>
      </w:divBdr>
    </w:div>
    <w:div w:id="5403607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ehden.eu" TargetMode="Externa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D8ED5F-E7A4-4CFA-A043-09E43BD691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3</Pages>
  <Words>954</Words>
  <Characters>5443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Kostka, Kristin</cp:lastModifiedBy>
  <cp:revision>21</cp:revision>
  <dcterms:created xsi:type="dcterms:W3CDTF">2019-06-24T17:02:00Z</dcterms:created>
  <dcterms:modified xsi:type="dcterms:W3CDTF">2019-09-12T18:52:00Z</dcterms:modified>
</cp:coreProperties>
</file>