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1B2" w:rsidRDefault="00AC51B2" w:rsidP="00AC51B2">
      <w:pPr>
        <w:pBdr>
          <w:top w:val="nil"/>
          <w:left w:val="nil"/>
          <w:bottom w:val="nil"/>
          <w:right w:val="nil"/>
          <w:between w:val="nil"/>
        </w:pBdr>
        <w:spacing w:after="280"/>
        <w:jc w:val="center"/>
        <w:rPr>
          <w:rFonts w:ascii="Calibri" w:eastAsia="Calibri" w:hAnsi="Calibri" w:cs="Calibri"/>
          <w:b/>
          <w:sz w:val="22"/>
          <w:szCs w:val="22"/>
          <w:vertAlign w:val="superscript"/>
        </w:rPr>
      </w:pPr>
      <w:r>
        <w:rPr>
          <w:rFonts w:ascii="Calibri" w:eastAsia="Calibri" w:hAnsi="Calibri" w:cs="Calibri"/>
          <w:b/>
          <w:color w:val="000000"/>
          <w:sz w:val="28"/>
          <w:szCs w:val="28"/>
        </w:rPr>
        <w:t>Reimagining Quality</w:t>
      </w:r>
      <w:r w:rsidR="00B36A36">
        <w:rPr>
          <w:rFonts w:ascii="Calibri" w:eastAsia="Calibri" w:hAnsi="Calibri" w:cs="Calibri"/>
          <w:b/>
          <w:color w:val="000000"/>
          <w:sz w:val="28"/>
          <w:szCs w:val="28"/>
        </w:rPr>
        <w:t xml:space="preserve"> Reporting</w:t>
      </w:r>
      <w:r>
        <w:rPr>
          <w:rFonts w:ascii="Calibri" w:eastAsia="Calibri" w:hAnsi="Calibri" w:cs="Calibri"/>
          <w:b/>
          <w:color w:val="000000"/>
          <w:sz w:val="28"/>
          <w:szCs w:val="28"/>
        </w:rPr>
        <w:t xml:space="preserve"> using the OMOP CDM NOTE_NLP Table</w:t>
      </w:r>
      <w:r w:rsidR="00A147E7">
        <w:rPr>
          <w:rFonts w:ascii="Calibri" w:eastAsia="Calibri" w:hAnsi="Calibri" w:cs="Calibri"/>
          <w:b/>
          <w:color w:val="000000"/>
          <w:sz w:val="28"/>
          <w:szCs w:val="28"/>
        </w:rPr>
        <w:t>: A Pilot</w:t>
      </w:r>
    </w:p>
    <w:p w:rsidR="00AC51B2" w:rsidRDefault="00AC51B2" w:rsidP="00AC51B2">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Kristin Kostka, MPH</w:t>
      </w:r>
      <w:r>
        <w:rPr>
          <w:rFonts w:ascii="Calibri" w:eastAsia="Calibri" w:hAnsi="Calibri" w:cs="Calibri"/>
          <w:b/>
          <w:color w:val="000000"/>
          <w:sz w:val="22"/>
          <w:szCs w:val="22"/>
          <w:vertAlign w:val="superscript"/>
        </w:rPr>
        <w:t>1,2</w:t>
      </w:r>
      <w:r>
        <w:rPr>
          <w:rFonts w:ascii="Calibri" w:eastAsia="Calibri" w:hAnsi="Calibri" w:cs="Calibri"/>
          <w:b/>
          <w:color w:val="000000"/>
          <w:sz w:val="22"/>
          <w:szCs w:val="22"/>
        </w:rPr>
        <w:t>, Simon Beaulah, MSc</w:t>
      </w:r>
      <w:r>
        <w:rPr>
          <w:rFonts w:ascii="Calibri" w:eastAsia="Calibri" w:hAnsi="Calibri" w:cs="Calibri"/>
          <w:b/>
          <w:color w:val="000000"/>
          <w:sz w:val="22"/>
          <w:szCs w:val="22"/>
          <w:vertAlign w:val="superscript"/>
        </w:rPr>
        <w:t>1,4</w:t>
      </w:r>
      <w:r>
        <w:rPr>
          <w:rFonts w:ascii="Calibri" w:eastAsia="Calibri" w:hAnsi="Calibri" w:cs="Calibri"/>
          <w:b/>
          <w:color w:val="000000"/>
          <w:sz w:val="22"/>
          <w:szCs w:val="22"/>
        </w:rPr>
        <w:t>, Elizabeth Marshall, MD</w:t>
      </w:r>
      <w:r w:rsidR="00E74D1C">
        <w:rPr>
          <w:rFonts w:ascii="Calibri" w:eastAsia="Calibri" w:hAnsi="Calibri" w:cs="Calibri"/>
          <w:b/>
          <w:color w:val="000000"/>
          <w:sz w:val="22"/>
          <w:szCs w:val="22"/>
        </w:rPr>
        <w:t>, MBA</w:t>
      </w:r>
      <w:r>
        <w:rPr>
          <w:rFonts w:ascii="Calibri" w:eastAsia="Calibri" w:hAnsi="Calibri" w:cs="Calibri"/>
          <w:b/>
          <w:color w:val="000000"/>
          <w:sz w:val="22"/>
          <w:szCs w:val="22"/>
          <w:vertAlign w:val="superscript"/>
        </w:rPr>
        <w:t>1,4</w:t>
      </w:r>
      <w:r w:rsidR="00DC59DF" w:rsidRPr="00DC59DF">
        <w:rPr>
          <w:rFonts w:ascii="Calibri" w:eastAsia="Calibri" w:hAnsi="Calibri" w:cs="Calibri"/>
          <w:b/>
          <w:color w:val="000000"/>
          <w:sz w:val="22"/>
          <w:szCs w:val="22"/>
        </w:rPr>
        <w:t>;</w:t>
      </w:r>
      <w:r w:rsidR="00DC59DF">
        <w:rPr>
          <w:rFonts w:ascii="Calibri" w:eastAsia="Calibri" w:hAnsi="Calibri" w:cs="Calibri"/>
          <w:b/>
          <w:color w:val="000000"/>
          <w:sz w:val="22"/>
          <w:szCs w:val="22"/>
          <w:vertAlign w:val="superscript"/>
        </w:rPr>
        <w:t xml:space="preserve"> </w:t>
      </w:r>
      <w:r w:rsidR="00DC59DF">
        <w:rPr>
          <w:rFonts w:ascii="Calibri" w:eastAsia="Calibri" w:hAnsi="Calibri" w:cs="Calibri"/>
          <w:b/>
          <w:color w:val="000000"/>
          <w:sz w:val="22"/>
          <w:szCs w:val="22"/>
        </w:rPr>
        <w:t>Benjamin N. Hamlin, MPH</w:t>
      </w:r>
      <w:r w:rsidR="00DC59DF">
        <w:rPr>
          <w:rFonts w:ascii="Calibri" w:eastAsia="Calibri" w:hAnsi="Calibri" w:cs="Calibri"/>
          <w:b/>
          <w:color w:val="000000"/>
          <w:sz w:val="22"/>
          <w:szCs w:val="22"/>
          <w:vertAlign w:val="superscript"/>
        </w:rPr>
        <w:t>1,3</w:t>
      </w:r>
    </w:p>
    <w:p w:rsidR="00AC51B2" w:rsidRDefault="00AC51B2" w:rsidP="00AC51B2">
      <w:pPr>
        <w:pBdr>
          <w:top w:val="nil"/>
          <w:left w:val="nil"/>
          <w:bottom w:val="nil"/>
          <w:right w:val="nil"/>
          <w:between w:val="nil"/>
        </w:pBdr>
        <w:spacing w:after="240"/>
        <w:jc w:val="center"/>
        <w:rPr>
          <w:rFonts w:ascii="Calibri" w:eastAsia="Calibri" w:hAnsi="Calibri" w:cs="Calibri"/>
          <w:b/>
          <w:color w:val="000000"/>
          <w:sz w:val="22"/>
          <w:szCs w:val="22"/>
        </w:rPr>
      </w:pPr>
      <w:r>
        <w:rPr>
          <w:rFonts w:ascii="Calibri" w:eastAsia="Calibri" w:hAnsi="Calibri" w:cs="Calibri"/>
          <w:b/>
          <w:color w:val="000000"/>
          <w:sz w:val="22"/>
          <w:szCs w:val="22"/>
          <w:vertAlign w:val="superscript"/>
        </w:rPr>
        <w:t>1</w:t>
      </w:r>
      <w:r>
        <w:rPr>
          <w:rFonts w:ascii="Calibri" w:eastAsia="Calibri" w:hAnsi="Calibri" w:cs="Calibri"/>
          <w:b/>
          <w:color w:val="000000"/>
          <w:sz w:val="22"/>
          <w:szCs w:val="22"/>
        </w:rPr>
        <w:t xml:space="preserve">Observational Health Data Sciences and Informatics, New York, NY, USA; </w:t>
      </w:r>
      <w:r>
        <w:rPr>
          <w:rFonts w:ascii="Calibri" w:eastAsia="Calibri" w:hAnsi="Calibri" w:cs="Calibri"/>
          <w:b/>
          <w:color w:val="000000"/>
          <w:sz w:val="22"/>
          <w:szCs w:val="22"/>
          <w:vertAlign w:val="superscript"/>
        </w:rPr>
        <w:t>2</w:t>
      </w:r>
      <w:r>
        <w:rPr>
          <w:rFonts w:ascii="Calibri" w:eastAsia="Calibri" w:hAnsi="Calibri" w:cs="Calibri"/>
          <w:b/>
          <w:color w:val="000000"/>
          <w:sz w:val="22"/>
          <w:szCs w:val="22"/>
        </w:rPr>
        <w:t xml:space="preserve">IQVIA, Durham, NC, USA; </w:t>
      </w:r>
      <w:r>
        <w:rPr>
          <w:rFonts w:ascii="Calibri" w:eastAsia="Calibri" w:hAnsi="Calibri" w:cs="Calibri"/>
          <w:b/>
          <w:color w:val="000000"/>
          <w:sz w:val="22"/>
          <w:szCs w:val="22"/>
          <w:vertAlign w:val="superscript"/>
        </w:rPr>
        <w:t>3</w:t>
      </w:r>
      <w:r w:rsidRPr="00AC51B2">
        <w:rPr>
          <w:rFonts w:ascii="Calibri" w:eastAsia="Calibri" w:hAnsi="Calibri" w:cs="Calibri"/>
          <w:b/>
          <w:color w:val="000000"/>
          <w:sz w:val="22"/>
          <w:szCs w:val="22"/>
        </w:rPr>
        <w:t>National Committee for Quality Assurance, Washington, DC</w:t>
      </w:r>
      <w:r>
        <w:rPr>
          <w:rFonts w:ascii="Calibri" w:eastAsia="Calibri" w:hAnsi="Calibri" w:cs="Calibri"/>
          <w:b/>
          <w:color w:val="000000"/>
          <w:sz w:val="22"/>
          <w:szCs w:val="22"/>
        </w:rPr>
        <w:t xml:space="preserve">, USA; </w:t>
      </w:r>
      <w:r>
        <w:rPr>
          <w:rFonts w:ascii="Calibri" w:eastAsia="Calibri" w:hAnsi="Calibri" w:cs="Calibri"/>
          <w:b/>
          <w:color w:val="000000"/>
          <w:sz w:val="22"/>
          <w:szCs w:val="22"/>
          <w:vertAlign w:val="superscript"/>
        </w:rPr>
        <w:t>4</w:t>
      </w:r>
      <w:r>
        <w:rPr>
          <w:rFonts w:ascii="Calibri" w:eastAsia="Calibri" w:hAnsi="Calibri" w:cs="Calibri"/>
          <w:b/>
          <w:color w:val="000000"/>
          <w:sz w:val="22"/>
          <w:szCs w:val="22"/>
        </w:rPr>
        <w:t>Linguamatics</w:t>
      </w:r>
      <w:r w:rsidR="00E74D1C">
        <w:rPr>
          <w:rFonts w:ascii="Calibri" w:eastAsia="Calibri" w:hAnsi="Calibri" w:cs="Calibri"/>
          <w:b/>
          <w:color w:val="000000"/>
          <w:sz w:val="22"/>
          <w:szCs w:val="22"/>
        </w:rPr>
        <w:t xml:space="preserve">, </w:t>
      </w:r>
      <w:r>
        <w:rPr>
          <w:rFonts w:ascii="Calibri" w:eastAsia="Calibri" w:hAnsi="Calibri" w:cs="Calibri"/>
          <w:b/>
          <w:color w:val="000000"/>
          <w:sz w:val="22"/>
          <w:szCs w:val="22"/>
        </w:rPr>
        <w:t>an IQVIA Company, Marlborough, MA, USA</w:t>
      </w:r>
    </w:p>
    <w:p w:rsidR="00AC51B2" w:rsidRDefault="00AC51B2" w:rsidP="00AC51B2">
      <w:pPr>
        <w:pBdr>
          <w:top w:val="nil"/>
          <w:left w:val="nil"/>
          <w:bottom w:val="nil"/>
          <w:right w:val="nil"/>
          <w:between w:val="nil"/>
        </w:pBdr>
        <w:spacing w:after="240"/>
        <w:rPr>
          <w:rFonts w:ascii="Calibri" w:eastAsia="Calibri" w:hAnsi="Calibri" w:cs="Calibri"/>
          <w:b/>
          <w:sz w:val="22"/>
          <w:szCs w:val="22"/>
        </w:rPr>
      </w:pPr>
      <w:r>
        <w:rPr>
          <w:rFonts w:ascii="Calibri" w:eastAsia="Calibri" w:hAnsi="Calibri" w:cs="Calibri"/>
          <w:b/>
          <w:sz w:val="22"/>
          <w:szCs w:val="22"/>
        </w:rPr>
        <w:t xml:space="preserve">Is this the first time you have submitted your work to be displayed at any OHDSI Symposium? </w:t>
      </w:r>
    </w:p>
    <w:p w:rsidR="00E74D1C" w:rsidRDefault="00AC51B2" w:rsidP="00AC51B2">
      <w:pPr>
        <w:keepNext/>
        <w:pBdr>
          <w:top w:val="nil"/>
          <w:left w:val="nil"/>
          <w:bottom w:val="nil"/>
          <w:right w:val="nil"/>
          <w:between w:val="nil"/>
        </w:pBdr>
        <w:spacing w:after="120"/>
        <w:jc w:val="both"/>
        <w:rPr>
          <w:rFonts w:ascii="Calibri" w:eastAsia="Calibri" w:hAnsi="Calibri" w:cs="Calibri"/>
          <w:b/>
          <w:sz w:val="22"/>
          <w:szCs w:val="22"/>
        </w:rPr>
      </w:pPr>
      <w:r>
        <w:rPr>
          <w:rFonts w:ascii="Calibri" w:eastAsia="Calibri" w:hAnsi="Calibri" w:cs="Calibri"/>
          <w:b/>
          <w:sz w:val="22"/>
          <w:szCs w:val="22"/>
        </w:rPr>
        <w:t xml:space="preserve"> </w:t>
      </w:r>
      <w:proofErr w:type="gramStart"/>
      <w:r>
        <w:rPr>
          <w:rFonts w:ascii="Calibri" w:eastAsia="Calibri" w:hAnsi="Calibri" w:cs="Calibri"/>
          <w:b/>
          <w:sz w:val="22"/>
          <w:szCs w:val="22"/>
        </w:rPr>
        <w:t>Yes  _</w:t>
      </w:r>
      <w:proofErr w:type="gramEnd"/>
      <w:r>
        <w:rPr>
          <w:rFonts w:ascii="Calibri" w:eastAsia="Calibri" w:hAnsi="Calibri" w:cs="Calibri"/>
          <w:b/>
          <w:sz w:val="22"/>
          <w:szCs w:val="22"/>
        </w:rPr>
        <w:t xml:space="preserve">____  </w:t>
      </w:r>
      <w:proofErr w:type="spellStart"/>
      <w:r>
        <w:rPr>
          <w:rFonts w:ascii="Calibri" w:eastAsia="Calibri" w:hAnsi="Calibri" w:cs="Calibri"/>
          <w:b/>
          <w:sz w:val="22"/>
          <w:szCs w:val="22"/>
        </w:rPr>
        <w:t>No__</w:t>
      </w:r>
      <w:r w:rsidRPr="00EF22B8">
        <w:rPr>
          <w:rFonts w:ascii="Calibri" w:eastAsia="Calibri" w:hAnsi="Calibri" w:cs="Calibri"/>
          <w:b/>
          <w:sz w:val="22"/>
          <w:szCs w:val="22"/>
          <w:u w:val="single"/>
        </w:rPr>
        <w:t>X</w:t>
      </w:r>
      <w:proofErr w:type="spellEnd"/>
      <w:r>
        <w:rPr>
          <w:rFonts w:ascii="Calibri" w:eastAsia="Calibri" w:hAnsi="Calibri" w:cs="Calibri"/>
          <w:b/>
          <w:sz w:val="22"/>
          <w:szCs w:val="22"/>
        </w:rPr>
        <w:t>____</w:t>
      </w:r>
    </w:p>
    <w:p w:rsidR="00AC51B2" w:rsidRDefault="00AC51B2" w:rsidP="00AC51B2">
      <w:pPr>
        <w:keepNext/>
        <w:pBdr>
          <w:top w:val="nil"/>
          <w:left w:val="nil"/>
          <w:bottom w:val="nil"/>
          <w:right w:val="nil"/>
          <w:between w:val="nil"/>
        </w:pBdr>
        <w:spacing w:after="120"/>
        <w:jc w:val="both"/>
        <w:rPr>
          <w:rFonts w:ascii="Calibri" w:eastAsia="Calibri" w:hAnsi="Calibri" w:cs="Calibri"/>
          <w:b/>
          <w:color w:val="000000"/>
          <w:sz w:val="22"/>
          <w:szCs w:val="22"/>
        </w:rPr>
      </w:pPr>
      <w:r>
        <w:rPr>
          <w:rFonts w:ascii="Calibri" w:eastAsia="Calibri" w:hAnsi="Calibri" w:cs="Calibri"/>
          <w:b/>
          <w:color w:val="000000"/>
          <w:sz w:val="22"/>
          <w:szCs w:val="22"/>
        </w:rPr>
        <w:t>Abstract</w:t>
      </w:r>
    </w:p>
    <w:p w:rsidR="00AC51B2" w:rsidRDefault="000C0D28" w:rsidP="00AC51B2">
      <w:pPr>
        <w:keepNext/>
        <w:pBdr>
          <w:top w:val="nil"/>
          <w:left w:val="nil"/>
          <w:bottom w:val="nil"/>
          <w:right w:val="nil"/>
          <w:between w:val="nil"/>
        </w:pBdr>
        <w:spacing w:before="120" w:after="120"/>
        <w:jc w:val="both"/>
        <w:rPr>
          <w:rFonts w:ascii="Calibri" w:eastAsia="Calibri" w:hAnsi="Calibri" w:cs="Calibri"/>
          <w:i/>
          <w:color w:val="000000"/>
          <w:sz w:val="22"/>
          <w:szCs w:val="22"/>
        </w:rPr>
      </w:pPr>
      <w:r>
        <w:rPr>
          <w:rFonts w:ascii="Calibri" w:eastAsia="Calibri" w:hAnsi="Calibri" w:cs="Calibri"/>
          <w:i/>
          <w:color w:val="000000"/>
          <w:sz w:val="22"/>
          <w:szCs w:val="22"/>
        </w:rPr>
        <w:t>HEDIS is the gold standard in healthcare performance measures. However, m</w:t>
      </w:r>
      <w:r w:rsidRPr="000C0D28">
        <w:rPr>
          <w:rFonts w:ascii="Calibri" w:eastAsia="Calibri" w:hAnsi="Calibri" w:cs="Calibri"/>
          <w:i/>
          <w:color w:val="000000"/>
          <w:sz w:val="22"/>
          <w:szCs w:val="22"/>
        </w:rPr>
        <w:t>anual chart review is a substantial investment with an estimated $15.4 billion spent annually to report quality measures</w:t>
      </w:r>
      <w:r>
        <w:rPr>
          <w:rFonts w:ascii="Calibri" w:eastAsia="Calibri" w:hAnsi="Calibri" w:cs="Calibri"/>
          <w:i/>
          <w:color w:val="000000"/>
          <w:sz w:val="22"/>
          <w:szCs w:val="22"/>
        </w:rPr>
        <w:t xml:space="preserve">. We explored semi-automated methods to extract HEDIS and produce outputs in the OMOP CDM format. The NOTE_NLP table </w:t>
      </w:r>
      <w:r w:rsidR="007C0C55">
        <w:rPr>
          <w:rFonts w:ascii="Calibri" w:eastAsia="Calibri" w:hAnsi="Calibri" w:cs="Calibri"/>
          <w:i/>
          <w:color w:val="000000"/>
          <w:sz w:val="22"/>
          <w:szCs w:val="22"/>
        </w:rPr>
        <w:t xml:space="preserve">can provide </w:t>
      </w:r>
      <w:r>
        <w:rPr>
          <w:rFonts w:ascii="Calibri" w:eastAsia="Calibri" w:hAnsi="Calibri" w:cs="Calibri"/>
          <w:i/>
          <w:color w:val="000000"/>
          <w:sz w:val="22"/>
          <w:szCs w:val="22"/>
        </w:rPr>
        <w:t>a home for HEDIS extractions that</w:t>
      </w:r>
      <w:r w:rsidR="007C0C55">
        <w:rPr>
          <w:rFonts w:ascii="Calibri" w:eastAsia="Calibri" w:hAnsi="Calibri" w:cs="Calibri"/>
          <w:i/>
          <w:color w:val="000000"/>
          <w:sz w:val="22"/>
          <w:szCs w:val="22"/>
        </w:rPr>
        <w:t xml:space="preserve"> also</w:t>
      </w:r>
      <w:r>
        <w:rPr>
          <w:rFonts w:ascii="Calibri" w:eastAsia="Calibri" w:hAnsi="Calibri" w:cs="Calibri"/>
          <w:i/>
          <w:color w:val="000000"/>
          <w:sz w:val="22"/>
          <w:szCs w:val="22"/>
        </w:rPr>
        <w:t xml:space="preserve"> could </w:t>
      </w:r>
      <w:r w:rsidR="007C0C55">
        <w:rPr>
          <w:rFonts w:ascii="Calibri" w:eastAsia="Calibri" w:hAnsi="Calibri" w:cs="Calibri"/>
          <w:i/>
          <w:color w:val="000000"/>
          <w:sz w:val="22"/>
          <w:szCs w:val="22"/>
        </w:rPr>
        <w:t xml:space="preserve">enable reuse of these data for </w:t>
      </w:r>
      <w:r>
        <w:rPr>
          <w:rFonts w:ascii="Calibri" w:eastAsia="Calibri" w:hAnsi="Calibri" w:cs="Calibri"/>
          <w:i/>
          <w:color w:val="000000"/>
          <w:sz w:val="22"/>
          <w:szCs w:val="22"/>
        </w:rPr>
        <w:t xml:space="preserve">other research purposes. Future work is needed to develop a fully validated pipeline in which full measure reporting can be constructed using the OMOP vocabularies and CDM. Ultimately any methods </w:t>
      </w:r>
      <w:r w:rsidR="007C0C55">
        <w:rPr>
          <w:rFonts w:ascii="Calibri" w:eastAsia="Calibri" w:hAnsi="Calibri" w:cs="Calibri"/>
          <w:i/>
          <w:color w:val="000000"/>
          <w:sz w:val="22"/>
          <w:szCs w:val="22"/>
        </w:rPr>
        <w:t>which utilize</w:t>
      </w:r>
      <w:r>
        <w:rPr>
          <w:rFonts w:ascii="Calibri" w:eastAsia="Calibri" w:hAnsi="Calibri" w:cs="Calibri"/>
          <w:i/>
          <w:color w:val="000000"/>
          <w:sz w:val="22"/>
          <w:szCs w:val="22"/>
        </w:rPr>
        <w:t xml:space="preserve"> standards to improve the efficiency of HEDIS reporting could save US health plans millions of dollars</w:t>
      </w:r>
      <w:r w:rsidR="007C0C55">
        <w:rPr>
          <w:rFonts w:ascii="Calibri" w:eastAsia="Calibri" w:hAnsi="Calibri" w:cs="Calibri"/>
          <w:i/>
          <w:color w:val="000000"/>
          <w:sz w:val="22"/>
          <w:szCs w:val="22"/>
        </w:rPr>
        <w:t xml:space="preserve"> in worker efficiency.</w:t>
      </w:r>
    </w:p>
    <w:p w:rsidR="00AC51B2" w:rsidRDefault="00AC51B2" w:rsidP="00AC51B2">
      <w:pPr>
        <w:keepNext/>
        <w:pBdr>
          <w:top w:val="nil"/>
          <w:left w:val="nil"/>
          <w:bottom w:val="nil"/>
          <w:right w:val="nil"/>
          <w:between w:val="nil"/>
        </w:pBdr>
        <w:spacing w:before="120" w:after="120"/>
        <w:jc w:val="both"/>
        <w:rPr>
          <w:rFonts w:ascii="Calibri" w:eastAsia="Calibri" w:hAnsi="Calibri" w:cs="Calibri"/>
          <w:b/>
          <w:color w:val="000000"/>
          <w:sz w:val="22"/>
          <w:szCs w:val="22"/>
        </w:rPr>
      </w:pPr>
      <w:r>
        <w:rPr>
          <w:rFonts w:ascii="Calibri" w:eastAsia="Calibri" w:hAnsi="Calibri" w:cs="Calibri"/>
          <w:b/>
          <w:color w:val="000000"/>
          <w:sz w:val="22"/>
          <w:szCs w:val="22"/>
        </w:rPr>
        <w:t>Background</w:t>
      </w:r>
    </w:p>
    <w:p w:rsidR="00B36A36" w:rsidRDefault="00E74D1C" w:rsidP="00AC51B2">
      <w:pPr>
        <w:keepNext/>
        <w:pBdr>
          <w:top w:val="nil"/>
          <w:left w:val="nil"/>
          <w:bottom w:val="nil"/>
          <w:right w:val="nil"/>
          <w:between w:val="nil"/>
        </w:pBdr>
        <w:spacing w:before="120" w:after="120"/>
        <w:jc w:val="both"/>
        <w:rPr>
          <w:rFonts w:ascii="Calibri" w:eastAsia="Calibri" w:hAnsi="Calibri" w:cs="Calibri"/>
          <w:b/>
          <w:color w:val="000000"/>
          <w:sz w:val="22"/>
          <w:szCs w:val="22"/>
        </w:rPr>
      </w:pPr>
      <w:r w:rsidRPr="00E74D1C">
        <w:rPr>
          <w:rFonts w:ascii="Calibri" w:eastAsia="Calibri" w:hAnsi="Calibri" w:cs="Calibri"/>
          <w:color w:val="000000"/>
          <w:sz w:val="22"/>
          <w:szCs w:val="22"/>
        </w:rPr>
        <w:t>The Healthcare Effectiveness Data and Information Set (HEDIS</w:t>
      </w:r>
      <w:r w:rsidR="00B36A36">
        <w:rPr>
          <w:rFonts w:ascii="Calibri" w:eastAsia="Calibri" w:hAnsi="Calibri" w:cs="Calibri"/>
          <w:color w:val="000000"/>
          <w:sz w:val="22"/>
          <w:szCs w:val="22"/>
        </w:rPr>
        <w:t>®)</w:t>
      </w:r>
      <w:r w:rsidRPr="00E74D1C">
        <w:rPr>
          <w:rFonts w:ascii="Calibri" w:eastAsia="Calibri" w:hAnsi="Calibri" w:cs="Calibri"/>
          <w:color w:val="000000"/>
          <w:sz w:val="22"/>
          <w:szCs w:val="22"/>
        </w:rPr>
        <w:t xml:space="preserve"> is </w:t>
      </w:r>
      <w:r w:rsidR="00B36A36" w:rsidRPr="00B36A36">
        <w:rPr>
          <w:rFonts w:ascii="Calibri" w:eastAsia="Calibri" w:hAnsi="Calibri" w:cs="Calibri"/>
          <w:color w:val="000000"/>
          <w:sz w:val="22"/>
          <w:szCs w:val="22"/>
        </w:rPr>
        <w:t>the gold standard in healthcare performance measurement, used by more than 90 percent of the nation's health plans and many leading employers and regulators</w:t>
      </w:r>
      <w:r w:rsidR="00B36A36">
        <w:rPr>
          <w:rFonts w:ascii="Calibri" w:eastAsia="Calibri" w:hAnsi="Calibri" w:cs="Calibri"/>
          <w:color w:val="000000"/>
          <w:sz w:val="22"/>
          <w:szCs w:val="22"/>
        </w:rPr>
        <w:t xml:space="preserve"> (1). </w:t>
      </w:r>
      <w:r w:rsidRPr="00E74D1C">
        <w:rPr>
          <w:rFonts w:ascii="Calibri" w:eastAsia="Calibri" w:hAnsi="Calibri" w:cs="Calibri"/>
          <w:color w:val="000000"/>
          <w:sz w:val="22"/>
          <w:szCs w:val="22"/>
        </w:rPr>
        <w:t>190 million people are enrolled in plans that report HEDIS results</w:t>
      </w:r>
      <w:r w:rsidR="00B36A36">
        <w:rPr>
          <w:rFonts w:ascii="Calibri" w:eastAsia="Calibri" w:hAnsi="Calibri" w:cs="Calibri"/>
          <w:color w:val="000000"/>
          <w:sz w:val="22"/>
          <w:szCs w:val="22"/>
        </w:rPr>
        <w:t xml:space="preserve"> (2).</w:t>
      </w:r>
      <w:r w:rsidRPr="00E74D1C">
        <w:rPr>
          <w:rFonts w:ascii="Calibri" w:eastAsia="Calibri" w:hAnsi="Calibri" w:cs="Calibri"/>
          <w:color w:val="000000"/>
          <w:sz w:val="22"/>
          <w:szCs w:val="22"/>
        </w:rPr>
        <w:t xml:space="preserve"> HEDIS </w:t>
      </w:r>
      <w:r w:rsidR="00B36A36">
        <w:rPr>
          <w:rFonts w:ascii="Calibri" w:eastAsia="Calibri" w:hAnsi="Calibri" w:cs="Calibri"/>
          <w:color w:val="000000"/>
          <w:sz w:val="22"/>
          <w:szCs w:val="22"/>
        </w:rPr>
        <w:t>includes more than 90 measures across 6 domains of care: Effectiveness of Care, Access/Availability of Care, Experience of Care, Utilization and Risk Adjusted Utilization, Health Plan Descriptive Information, and Measures Collected Using Electronic Clinical Data Systems.</w:t>
      </w:r>
      <w:r w:rsidR="00B36A36" w:rsidRPr="00B36A36">
        <w:t xml:space="preserve"> </w:t>
      </w:r>
      <w:r w:rsidR="00B36A36">
        <w:rPr>
          <w:rFonts w:ascii="Calibri" w:eastAsia="Calibri" w:hAnsi="Calibri" w:cs="Calibri"/>
          <w:color w:val="000000"/>
          <w:sz w:val="22"/>
          <w:szCs w:val="22"/>
        </w:rPr>
        <w:t xml:space="preserve">The </w:t>
      </w:r>
      <w:r w:rsidR="00B36A36" w:rsidRPr="00B36A36">
        <w:rPr>
          <w:rFonts w:ascii="Calibri" w:eastAsia="Calibri" w:hAnsi="Calibri" w:cs="Calibri"/>
          <w:color w:val="000000"/>
          <w:sz w:val="22"/>
          <w:szCs w:val="22"/>
        </w:rPr>
        <w:t>National Committee for Quality Assurance</w:t>
      </w:r>
      <w:r w:rsidR="00B36A36">
        <w:rPr>
          <w:rFonts w:ascii="Calibri" w:eastAsia="Calibri" w:hAnsi="Calibri" w:cs="Calibri"/>
          <w:color w:val="000000"/>
          <w:sz w:val="22"/>
          <w:szCs w:val="22"/>
        </w:rPr>
        <w:t xml:space="preserve"> (NCQA) </w:t>
      </w:r>
      <w:r w:rsidR="00B36A36" w:rsidRPr="00B36A36">
        <w:rPr>
          <w:rFonts w:ascii="Calibri" w:eastAsia="Calibri" w:hAnsi="Calibri" w:cs="Calibri"/>
          <w:color w:val="000000"/>
          <w:sz w:val="22"/>
          <w:szCs w:val="22"/>
        </w:rPr>
        <w:t xml:space="preserve">collects HEDIS data from health plans, health care organizations and government agencies. HEDIS data help calculate national performance statistics and </w:t>
      </w:r>
      <w:proofErr w:type="gramStart"/>
      <w:r w:rsidR="00B36A36" w:rsidRPr="00B36A36">
        <w:rPr>
          <w:rFonts w:ascii="Calibri" w:eastAsia="Calibri" w:hAnsi="Calibri" w:cs="Calibri"/>
          <w:color w:val="000000"/>
          <w:sz w:val="22"/>
          <w:szCs w:val="22"/>
        </w:rPr>
        <w:t>benchmarks,</w:t>
      </w:r>
      <w:r w:rsidR="00B36A36">
        <w:rPr>
          <w:rFonts w:ascii="Calibri" w:eastAsia="Calibri" w:hAnsi="Calibri" w:cs="Calibri"/>
          <w:color w:val="000000"/>
          <w:sz w:val="22"/>
          <w:szCs w:val="22"/>
        </w:rPr>
        <w:t xml:space="preserve"> a</w:t>
      </w:r>
      <w:r w:rsidR="00B36A36" w:rsidRPr="00B36A36">
        <w:rPr>
          <w:rFonts w:ascii="Calibri" w:eastAsia="Calibri" w:hAnsi="Calibri" w:cs="Calibri"/>
          <w:color w:val="000000"/>
          <w:sz w:val="22"/>
          <w:szCs w:val="22"/>
        </w:rPr>
        <w:t>nd</w:t>
      </w:r>
      <w:proofErr w:type="gramEnd"/>
      <w:r w:rsidR="00B36A36" w:rsidRPr="00B36A36">
        <w:rPr>
          <w:rFonts w:ascii="Calibri" w:eastAsia="Calibri" w:hAnsi="Calibri" w:cs="Calibri"/>
          <w:color w:val="000000"/>
          <w:sz w:val="22"/>
          <w:szCs w:val="22"/>
        </w:rPr>
        <w:t xml:space="preserve"> set standards for measures in NCQA Accreditation</w:t>
      </w:r>
      <w:r w:rsidR="00B36A36">
        <w:rPr>
          <w:rFonts w:ascii="Calibri" w:eastAsia="Calibri" w:hAnsi="Calibri" w:cs="Calibri"/>
          <w:color w:val="000000"/>
          <w:sz w:val="22"/>
          <w:szCs w:val="22"/>
        </w:rPr>
        <w:t xml:space="preserve">. HEDIS measures </w:t>
      </w:r>
      <w:r w:rsidR="00E13FD5">
        <w:rPr>
          <w:rFonts w:ascii="Calibri" w:eastAsia="Calibri" w:hAnsi="Calibri" w:cs="Calibri"/>
          <w:color w:val="000000"/>
          <w:sz w:val="22"/>
          <w:szCs w:val="22"/>
        </w:rPr>
        <w:t>are also included in the CMS Quality Rating System (QRS) which assist in determining appropriate payments made to Medicare Advantage plans (2).</w:t>
      </w:r>
    </w:p>
    <w:p w:rsidR="00AC51B2" w:rsidRPr="008C6051" w:rsidRDefault="00AC51B2" w:rsidP="00AC51B2">
      <w:pPr>
        <w:keepNext/>
        <w:pBdr>
          <w:top w:val="nil"/>
          <w:left w:val="nil"/>
          <w:bottom w:val="nil"/>
          <w:right w:val="nil"/>
          <w:between w:val="nil"/>
        </w:pBdr>
        <w:spacing w:before="120" w:after="120"/>
        <w:jc w:val="both"/>
        <w:rPr>
          <w:rFonts w:ascii="Calibri" w:eastAsia="Calibri" w:hAnsi="Calibri" w:cs="Calibri"/>
          <w:color w:val="000000"/>
          <w:sz w:val="22"/>
          <w:szCs w:val="22"/>
        </w:rPr>
      </w:pPr>
      <w:r>
        <w:rPr>
          <w:rFonts w:ascii="Calibri" w:eastAsia="Calibri" w:hAnsi="Calibri" w:cs="Calibri"/>
          <w:b/>
          <w:color w:val="000000"/>
          <w:sz w:val="22"/>
          <w:szCs w:val="22"/>
        </w:rPr>
        <w:t>Method</w:t>
      </w:r>
      <w:r w:rsidR="00E13FD5">
        <w:rPr>
          <w:rFonts w:ascii="Calibri" w:eastAsia="Calibri" w:hAnsi="Calibri" w:cs="Calibri"/>
          <w:b/>
          <w:color w:val="000000"/>
          <w:sz w:val="22"/>
          <w:szCs w:val="22"/>
        </w:rPr>
        <w:t>s:</w:t>
      </w:r>
      <w:r w:rsidR="0042696B">
        <w:rPr>
          <w:rFonts w:ascii="Calibri" w:eastAsia="Calibri" w:hAnsi="Calibri" w:cs="Calibri"/>
          <w:b/>
          <w:color w:val="000000"/>
          <w:sz w:val="22"/>
          <w:szCs w:val="22"/>
        </w:rPr>
        <w:t xml:space="preserve"> Assembling Measures</w:t>
      </w:r>
    </w:p>
    <w:p w:rsidR="0042696B" w:rsidRPr="0042696B" w:rsidRDefault="0042696B" w:rsidP="0042696B">
      <w:pPr>
        <w:keepNext/>
        <w:pBdr>
          <w:top w:val="nil"/>
          <w:left w:val="nil"/>
          <w:bottom w:val="nil"/>
          <w:right w:val="nil"/>
          <w:between w:val="nil"/>
        </w:pBdr>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HEDIS is a retrospective process. Each year health plans create targeted lists of patients for specific measures. The process regularly involves chart chasing – the process of hiring a medical profession</w:t>
      </w:r>
      <w:r w:rsidR="00B84523">
        <w:rPr>
          <w:rFonts w:ascii="Calibri" w:eastAsia="Calibri" w:hAnsi="Calibri" w:cs="Calibri"/>
          <w:color w:val="000000"/>
          <w:sz w:val="22"/>
          <w:szCs w:val="22"/>
        </w:rPr>
        <w:t>al</w:t>
      </w:r>
      <w:r>
        <w:rPr>
          <w:rFonts w:ascii="Calibri" w:eastAsia="Calibri" w:hAnsi="Calibri" w:cs="Calibri"/>
          <w:color w:val="000000"/>
          <w:sz w:val="22"/>
          <w:szCs w:val="22"/>
        </w:rPr>
        <w:t xml:space="preserve"> to manually extract information from clinician notes in patient records to capture care delivered but not otherwise coded for. Manual chart review is a substantial time and monetary investment with more than 15.1 hours per week and an estimated $15.4 billion spent annually to report quality measures (4). As such, quality</w:t>
      </w:r>
      <w:r w:rsidR="0044237F">
        <w:rPr>
          <w:rFonts w:ascii="Calibri" w:eastAsia="Calibri" w:hAnsi="Calibri" w:cs="Calibri"/>
          <w:color w:val="000000"/>
          <w:sz w:val="22"/>
          <w:szCs w:val="22"/>
        </w:rPr>
        <w:t xml:space="preserve"> improvement teams</w:t>
      </w:r>
      <w:r>
        <w:rPr>
          <w:rFonts w:ascii="Calibri" w:eastAsia="Calibri" w:hAnsi="Calibri" w:cs="Calibri"/>
          <w:color w:val="000000"/>
          <w:sz w:val="22"/>
          <w:szCs w:val="22"/>
        </w:rPr>
        <w:t xml:space="preserve"> are regularly investigating ways to utiliz</w:t>
      </w:r>
      <w:r w:rsidR="00960F4E">
        <w:rPr>
          <w:rFonts w:ascii="Calibri" w:eastAsia="Calibri" w:hAnsi="Calibri" w:cs="Calibri"/>
          <w:color w:val="000000"/>
          <w:sz w:val="22"/>
          <w:szCs w:val="22"/>
        </w:rPr>
        <w:t>e</w:t>
      </w:r>
      <w:r>
        <w:rPr>
          <w:rFonts w:ascii="Calibri" w:eastAsia="Calibri" w:hAnsi="Calibri" w:cs="Calibri"/>
          <w:color w:val="000000"/>
          <w:sz w:val="22"/>
          <w:szCs w:val="22"/>
        </w:rPr>
        <w:t xml:space="preserve"> t</w:t>
      </w:r>
      <w:r w:rsidR="004C1DEA">
        <w:rPr>
          <w:rFonts w:ascii="Calibri" w:eastAsia="Calibri" w:hAnsi="Calibri" w:cs="Calibri"/>
          <w:color w:val="000000"/>
          <w:sz w:val="22"/>
          <w:szCs w:val="22"/>
        </w:rPr>
        <w:t>echnique</w:t>
      </w:r>
      <w:bookmarkStart w:id="0" w:name="_GoBack"/>
      <w:bookmarkEnd w:id="0"/>
      <w:r>
        <w:rPr>
          <w:rFonts w:ascii="Calibri" w:eastAsia="Calibri" w:hAnsi="Calibri" w:cs="Calibri"/>
          <w:color w:val="000000"/>
          <w:sz w:val="22"/>
          <w:szCs w:val="22"/>
        </w:rPr>
        <w:t>s such as Natural Language Processing to mine unstructured data and expedite the retrieval of non-coded information.</w:t>
      </w:r>
    </w:p>
    <w:p w:rsidR="00AC51B2" w:rsidRPr="000F7A71" w:rsidRDefault="0042696B" w:rsidP="00AC51B2">
      <w:pPr>
        <w:keepNext/>
        <w:pBdr>
          <w:top w:val="nil"/>
          <w:left w:val="nil"/>
          <w:bottom w:val="nil"/>
          <w:right w:val="nil"/>
          <w:between w:val="nil"/>
        </w:pBdr>
        <w:spacing w:before="120" w:after="120"/>
        <w:jc w:val="both"/>
        <w:rPr>
          <w:rFonts w:ascii="Calibri" w:eastAsia="Calibri" w:hAnsi="Calibri" w:cs="Calibri"/>
          <w:b/>
          <w:color w:val="000000"/>
          <w:sz w:val="22"/>
          <w:szCs w:val="22"/>
        </w:rPr>
      </w:pPr>
      <w:r>
        <w:rPr>
          <w:rFonts w:ascii="Calibri" w:eastAsia="Calibri" w:hAnsi="Calibri" w:cs="Calibri"/>
          <w:b/>
          <w:color w:val="000000"/>
          <w:sz w:val="22"/>
          <w:szCs w:val="22"/>
        </w:rPr>
        <w:t>Our Pilot: Breast Cancer and Colonoscopy Screening Data</w:t>
      </w:r>
    </w:p>
    <w:p w:rsidR="00A147E7" w:rsidRDefault="0042696B" w:rsidP="00AC51B2">
      <w:pPr>
        <w:keepNext/>
        <w:pBdr>
          <w:top w:val="nil"/>
          <w:left w:val="nil"/>
          <w:bottom w:val="nil"/>
          <w:right w:val="nil"/>
          <w:between w:val="nil"/>
        </w:pBdr>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We evaluated</w:t>
      </w:r>
      <w:r w:rsidR="00A147E7">
        <w:rPr>
          <w:rFonts w:ascii="Calibri" w:eastAsia="Calibri" w:hAnsi="Calibri" w:cs="Calibri"/>
          <w:color w:val="000000"/>
          <w:sz w:val="22"/>
          <w:szCs w:val="22"/>
        </w:rPr>
        <w:t xml:space="preserve"> a semi-automated approach to extract</w:t>
      </w:r>
      <w:r>
        <w:rPr>
          <w:rFonts w:ascii="Calibri" w:eastAsia="Calibri" w:hAnsi="Calibri" w:cs="Calibri"/>
          <w:color w:val="000000"/>
          <w:sz w:val="22"/>
          <w:szCs w:val="22"/>
        </w:rPr>
        <w:t xml:space="preserve"> data to report </w:t>
      </w:r>
      <w:r w:rsidR="00A147E7">
        <w:rPr>
          <w:rFonts w:ascii="Calibri" w:eastAsia="Calibri" w:hAnsi="Calibri" w:cs="Calibri"/>
          <w:color w:val="000000"/>
          <w:sz w:val="22"/>
          <w:szCs w:val="22"/>
        </w:rPr>
        <w:t>out on two</w:t>
      </w:r>
      <w:r>
        <w:rPr>
          <w:rFonts w:ascii="Calibri" w:eastAsia="Calibri" w:hAnsi="Calibri" w:cs="Calibri"/>
          <w:color w:val="000000"/>
          <w:sz w:val="22"/>
          <w:szCs w:val="22"/>
        </w:rPr>
        <w:t xml:space="preserve"> different HEDIS measure</w:t>
      </w:r>
      <w:r w:rsidR="000C0D28">
        <w:rPr>
          <w:rFonts w:ascii="Calibri" w:eastAsia="Calibri" w:hAnsi="Calibri" w:cs="Calibri"/>
          <w:color w:val="000000"/>
          <w:sz w:val="22"/>
          <w:szCs w:val="22"/>
        </w:rPr>
        <w:t>s,</w:t>
      </w:r>
      <w:r>
        <w:rPr>
          <w:rFonts w:ascii="Calibri" w:eastAsia="Calibri" w:hAnsi="Calibri" w:cs="Calibri"/>
          <w:color w:val="000000"/>
          <w:sz w:val="22"/>
          <w:szCs w:val="22"/>
        </w:rPr>
        <w:t xml:space="preserve"> Breast Cancer Screening and </w:t>
      </w:r>
      <w:proofErr w:type="spellStart"/>
      <w:r>
        <w:rPr>
          <w:rFonts w:ascii="Calibri" w:eastAsia="Calibri" w:hAnsi="Calibri" w:cs="Calibri"/>
          <w:color w:val="000000"/>
          <w:sz w:val="22"/>
          <w:szCs w:val="22"/>
        </w:rPr>
        <w:t>Colonscopy</w:t>
      </w:r>
      <w:proofErr w:type="spellEnd"/>
      <w:r>
        <w:rPr>
          <w:rFonts w:ascii="Calibri" w:eastAsia="Calibri" w:hAnsi="Calibri" w:cs="Calibri"/>
          <w:color w:val="000000"/>
          <w:sz w:val="22"/>
          <w:szCs w:val="22"/>
        </w:rPr>
        <w:t xml:space="preserve"> Screening</w:t>
      </w:r>
      <w:r w:rsidR="000C0D28">
        <w:rPr>
          <w:rFonts w:ascii="Calibri" w:eastAsia="Calibri" w:hAnsi="Calibri" w:cs="Calibri"/>
          <w:color w:val="000000"/>
          <w:sz w:val="22"/>
          <w:szCs w:val="22"/>
        </w:rPr>
        <w:t xml:space="preserve">, for a small set of selected patients. </w:t>
      </w:r>
      <w:r w:rsidR="00A147E7">
        <w:rPr>
          <w:rFonts w:ascii="Calibri" w:eastAsia="Calibri" w:hAnsi="Calibri" w:cs="Calibri"/>
          <w:color w:val="000000"/>
          <w:sz w:val="22"/>
          <w:szCs w:val="22"/>
        </w:rPr>
        <w:t xml:space="preserve">We used a </w:t>
      </w:r>
      <w:r w:rsidR="00A147E7">
        <w:rPr>
          <w:rFonts w:ascii="Calibri" w:eastAsia="Calibri" w:hAnsi="Calibri" w:cs="Calibri"/>
          <w:color w:val="000000"/>
          <w:sz w:val="22"/>
          <w:szCs w:val="22"/>
        </w:rPr>
        <w:lastRenderedPageBreak/>
        <w:t xml:space="preserve">proprietary NLP algorithm to extract data from a subset of selected patient charts. Each algorithm was validated in a prior exercise with a trained medical professional. </w:t>
      </w:r>
    </w:p>
    <w:p w:rsidR="00A147E7" w:rsidRDefault="00A147E7" w:rsidP="00AC51B2">
      <w:pPr>
        <w:keepNext/>
        <w:pBdr>
          <w:top w:val="nil"/>
          <w:left w:val="nil"/>
          <w:bottom w:val="nil"/>
          <w:right w:val="nil"/>
          <w:between w:val="nil"/>
        </w:pBdr>
        <w:spacing w:before="120" w:after="120"/>
        <w:jc w:val="both"/>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4A26FBDA">
            <wp:extent cx="3530991" cy="15883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4305" cy="1598870"/>
                    </a:xfrm>
                    <a:prstGeom prst="rect">
                      <a:avLst/>
                    </a:prstGeom>
                    <a:noFill/>
                  </pic:spPr>
                </pic:pic>
              </a:graphicData>
            </a:graphic>
          </wp:inline>
        </w:drawing>
      </w:r>
    </w:p>
    <w:p w:rsidR="00A147E7" w:rsidRPr="00A147E7" w:rsidRDefault="00A147E7" w:rsidP="00AC51B2">
      <w:pPr>
        <w:keepNext/>
        <w:pBdr>
          <w:top w:val="nil"/>
          <w:left w:val="nil"/>
          <w:bottom w:val="nil"/>
          <w:right w:val="nil"/>
          <w:between w:val="nil"/>
        </w:pBdr>
        <w:spacing w:before="120" w:after="120"/>
        <w:jc w:val="both"/>
        <w:rPr>
          <w:rFonts w:ascii="Calibri" w:eastAsia="Calibri" w:hAnsi="Calibri" w:cs="Calibri"/>
          <w:b/>
          <w:color w:val="000000"/>
          <w:sz w:val="22"/>
          <w:szCs w:val="22"/>
        </w:rPr>
      </w:pPr>
      <w:r w:rsidRPr="00A147E7">
        <w:rPr>
          <w:rFonts w:ascii="Calibri" w:eastAsia="Calibri" w:hAnsi="Calibri" w:cs="Calibri"/>
          <w:b/>
          <w:color w:val="000000"/>
          <w:sz w:val="22"/>
          <w:szCs w:val="22"/>
        </w:rPr>
        <w:t>Figure 1. Extract of NLP Data for Breast Cancer Screening Measure</w:t>
      </w:r>
    </w:p>
    <w:p w:rsidR="00A147E7" w:rsidRDefault="00A147E7" w:rsidP="00AC51B2">
      <w:pPr>
        <w:keepNext/>
        <w:pBdr>
          <w:top w:val="nil"/>
          <w:left w:val="nil"/>
          <w:bottom w:val="nil"/>
          <w:right w:val="nil"/>
          <w:between w:val="nil"/>
        </w:pBdr>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resulting </w:t>
      </w:r>
      <w:r w:rsidR="000C0D28">
        <w:rPr>
          <w:rFonts w:ascii="Calibri" w:eastAsia="Calibri" w:hAnsi="Calibri" w:cs="Calibri"/>
          <w:color w:val="000000"/>
          <w:sz w:val="22"/>
          <w:szCs w:val="22"/>
        </w:rPr>
        <w:t xml:space="preserve">extracted </w:t>
      </w:r>
      <w:r>
        <w:rPr>
          <w:rFonts w:ascii="Calibri" w:eastAsia="Calibri" w:hAnsi="Calibri" w:cs="Calibri"/>
          <w:color w:val="000000"/>
          <w:sz w:val="22"/>
          <w:szCs w:val="22"/>
        </w:rPr>
        <w:t xml:space="preserve">data set was then mapped to the OMOP NOTE_NLP table. </w:t>
      </w:r>
      <w:r w:rsidR="000C0D28">
        <w:rPr>
          <w:rFonts w:ascii="Calibri" w:eastAsia="Calibri" w:hAnsi="Calibri" w:cs="Calibri"/>
          <w:color w:val="000000"/>
          <w:sz w:val="22"/>
          <w:szCs w:val="22"/>
        </w:rPr>
        <w:t>As part of this pilot, we had other clinical data already loaded in the OMOP CDM for these patients. We performed an increment load to update the NOTE_NLP table for these selected patients</w:t>
      </w:r>
      <w:r>
        <w:rPr>
          <w:rFonts w:ascii="Calibri" w:eastAsia="Calibri" w:hAnsi="Calibri" w:cs="Calibri"/>
          <w:color w:val="000000"/>
          <w:sz w:val="22"/>
          <w:szCs w:val="22"/>
        </w:rPr>
        <w:t>. The resulting</w:t>
      </w:r>
      <w:r w:rsidR="000C0D28">
        <w:rPr>
          <w:rFonts w:ascii="Calibri" w:eastAsia="Calibri" w:hAnsi="Calibri" w:cs="Calibri"/>
          <w:color w:val="000000"/>
          <w:sz w:val="22"/>
          <w:szCs w:val="22"/>
        </w:rPr>
        <w:t xml:space="preserve"> OMOP</w:t>
      </w:r>
      <w:r>
        <w:rPr>
          <w:rFonts w:ascii="Calibri" w:eastAsia="Calibri" w:hAnsi="Calibri" w:cs="Calibri"/>
          <w:color w:val="000000"/>
          <w:sz w:val="22"/>
          <w:szCs w:val="22"/>
        </w:rPr>
        <w:t xml:space="preserve"> data ma</w:t>
      </w:r>
      <w:r w:rsidR="000C0D28">
        <w:rPr>
          <w:rFonts w:ascii="Calibri" w:eastAsia="Calibri" w:hAnsi="Calibri" w:cs="Calibri"/>
          <w:color w:val="000000"/>
          <w:sz w:val="22"/>
          <w:szCs w:val="22"/>
        </w:rPr>
        <w:t>rt contains</w:t>
      </w:r>
      <w:r>
        <w:rPr>
          <w:rFonts w:ascii="Calibri" w:eastAsia="Calibri" w:hAnsi="Calibri" w:cs="Calibri"/>
          <w:color w:val="000000"/>
          <w:sz w:val="22"/>
          <w:szCs w:val="22"/>
        </w:rPr>
        <w:t xml:space="preserve"> an amended view of the patient in which existing clinical records are stored simultaneously alongside NOTE_NLP data.</w:t>
      </w:r>
      <w:r w:rsidR="000C0D28">
        <w:rPr>
          <w:rFonts w:ascii="Calibri" w:eastAsia="Calibri" w:hAnsi="Calibri" w:cs="Calibri"/>
          <w:color w:val="000000"/>
          <w:sz w:val="22"/>
          <w:szCs w:val="22"/>
        </w:rPr>
        <w:t xml:space="preserve"> The intent of developing this ETL pipeline is to augment coded data with other unstructured data from the patient’s record in a systemized way eliminating the chart chase burden and standardizing the output.</w:t>
      </w:r>
    </w:p>
    <w:p w:rsidR="00AC51B2" w:rsidRPr="003B1A47" w:rsidRDefault="00AC51B2" w:rsidP="00AC51B2">
      <w:pPr>
        <w:keepNext/>
        <w:pBdr>
          <w:top w:val="nil"/>
          <w:left w:val="nil"/>
          <w:bottom w:val="nil"/>
          <w:right w:val="nil"/>
          <w:between w:val="nil"/>
        </w:pBdr>
        <w:spacing w:before="120" w:after="120"/>
        <w:jc w:val="both"/>
        <w:rPr>
          <w:rFonts w:ascii="Calibri" w:eastAsia="Calibri" w:hAnsi="Calibri" w:cs="Calibri"/>
          <w:b/>
          <w:color w:val="000000"/>
          <w:sz w:val="22"/>
          <w:szCs w:val="22"/>
        </w:rPr>
      </w:pPr>
      <w:r w:rsidRPr="003B1A47">
        <w:rPr>
          <w:rFonts w:ascii="Calibri" w:eastAsia="Calibri" w:hAnsi="Calibri" w:cs="Calibri"/>
          <w:b/>
          <w:color w:val="000000"/>
          <w:sz w:val="22"/>
          <w:szCs w:val="22"/>
        </w:rPr>
        <w:t>Conclusion</w:t>
      </w:r>
    </w:p>
    <w:p w:rsidR="00AC51B2" w:rsidRDefault="00A147E7" w:rsidP="00AC51B2">
      <w:pPr>
        <w:pBdr>
          <w:top w:val="nil"/>
          <w:left w:val="nil"/>
          <w:bottom w:val="nil"/>
          <w:right w:val="nil"/>
          <w:between w:val="nil"/>
        </w:pBdr>
        <w:spacing w:after="120"/>
        <w:jc w:val="both"/>
        <w:rPr>
          <w:rFonts w:ascii="Calibri" w:eastAsia="Calibri" w:hAnsi="Calibri" w:cs="Calibri"/>
          <w:b/>
          <w:color w:val="000000"/>
          <w:sz w:val="22"/>
          <w:szCs w:val="22"/>
        </w:rPr>
      </w:pPr>
      <w:r>
        <w:rPr>
          <w:rFonts w:ascii="Calibri" w:eastAsia="Calibri" w:hAnsi="Calibri" w:cs="Calibri"/>
          <w:color w:val="000000"/>
          <w:sz w:val="22"/>
          <w:szCs w:val="22"/>
        </w:rPr>
        <w:t xml:space="preserve">We have only skimmed the surface on beginning to reimagine the pipeline </w:t>
      </w:r>
      <w:r w:rsidR="000C0D28">
        <w:rPr>
          <w:rFonts w:ascii="Calibri" w:eastAsia="Calibri" w:hAnsi="Calibri" w:cs="Calibri"/>
          <w:color w:val="000000"/>
          <w:sz w:val="22"/>
          <w:szCs w:val="22"/>
        </w:rPr>
        <w:t xml:space="preserve">in how </w:t>
      </w:r>
      <w:r>
        <w:rPr>
          <w:rFonts w:ascii="Calibri" w:eastAsia="Calibri" w:hAnsi="Calibri" w:cs="Calibri"/>
          <w:color w:val="000000"/>
          <w:sz w:val="22"/>
          <w:szCs w:val="22"/>
        </w:rPr>
        <w:t xml:space="preserve">HEDIS supplemental data can be extracted from clinical records with greater efficiency. Our project is a precursor to a hackathon session in which developers will brainstorm the utility of the ETL pipeline and discuss the next steps for developing a standard reporting pipeline. This process is an ongoing work and will be updated at the time of presentation to reflect further advancements made on the development of this use case. Our </w:t>
      </w:r>
      <w:proofErr w:type="gramStart"/>
      <w:r>
        <w:rPr>
          <w:rFonts w:ascii="Calibri" w:eastAsia="Calibri" w:hAnsi="Calibri" w:cs="Calibri"/>
          <w:color w:val="000000"/>
          <w:sz w:val="22"/>
          <w:szCs w:val="22"/>
        </w:rPr>
        <w:t>ultimate goal</w:t>
      </w:r>
      <w:proofErr w:type="gramEnd"/>
      <w:r>
        <w:rPr>
          <w:rFonts w:ascii="Calibri" w:eastAsia="Calibri" w:hAnsi="Calibri" w:cs="Calibri"/>
          <w:color w:val="000000"/>
          <w:sz w:val="22"/>
          <w:szCs w:val="22"/>
        </w:rPr>
        <w:t xml:space="preserve"> is to find ways to remove the burden of HEDIS measure reporting and enable streamline</w:t>
      </w:r>
      <w:r w:rsidR="000C0D28">
        <w:rPr>
          <w:rFonts w:ascii="Calibri" w:eastAsia="Calibri" w:hAnsi="Calibri" w:cs="Calibri"/>
          <w:color w:val="000000"/>
          <w:sz w:val="22"/>
          <w:szCs w:val="22"/>
        </w:rPr>
        <w:t>d</w:t>
      </w:r>
      <w:r>
        <w:rPr>
          <w:rFonts w:ascii="Calibri" w:eastAsia="Calibri" w:hAnsi="Calibri" w:cs="Calibri"/>
          <w:color w:val="000000"/>
          <w:sz w:val="22"/>
          <w:szCs w:val="22"/>
        </w:rPr>
        <w:t xml:space="preserve">, systemized </w:t>
      </w:r>
      <w:r w:rsidR="000C0D28">
        <w:rPr>
          <w:rFonts w:ascii="Calibri" w:eastAsia="Calibri" w:hAnsi="Calibri" w:cs="Calibri"/>
          <w:color w:val="000000"/>
          <w:sz w:val="22"/>
          <w:szCs w:val="22"/>
        </w:rPr>
        <w:t xml:space="preserve">methods to extract and build HEDIS measure reports. When stored efficiently alongside other clinical data, HEDIS measures represent highly valid cohorts which may be useful for other research purposes. More discussion is needed on the ways to modernize current reporting processes to take advantage of the OMOP vocabularies and CDM structure. </w:t>
      </w:r>
      <w:r>
        <w:rPr>
          <w:rFonts w:ascii="Calibri" w:eastAsia="Calibri" w:hAnsi="Calibri" w:cs="Calibri"/>
          <w:color w:val="000000"/>
          <w:sz w:val="22"/>
          <w:szCs w:val="22"/>
        </w:rPr>
        <w:t xml:space="preserve"> </w:t>
      </w:r>
      <w:r w:rsidR="00AC51B2">
        <w:rPr>
          <w:rFonts w:ascii="Calibri" w:eastAsia="Calibri" w:hAnsi="Calibri" w:cs="Calibri"/>
          <w:color w:val="000000"/>
          <w:sz w:val="22"/>
          <w:szCs w:val="22"/>
        </w:rPr>
        <w:t xml:space="preserve"> </w:t>
      </w:r>
    </w:p>
    <w:p w:rsidR="00AC51B2" w:rsidRDefault="00AC51B2" w:rsidP="00AC51B2">
      <w:pPr>
        <w:keepNext/>
        <w:pBdr>
          <w:top w:val="nil"/>
          <w:left w:val="nil"/>
          <w:bottom w:val="nil"/>
          <w:right w:val="nil"/>
          <w:between w:val="nil"/>
        </w:pBdr>
        <w:spacing w:before="120" w:after="120"/>
        <w:jc w:val="center"/>
        <w:rPr>
          <w:rFonts w:ascii="Calibri" w:eastAsia="Calibri" w:hAnsi="Calibri" w:cs="Calibri"/>
          <w:b/>
          <w:color w:val="000000"/>
          <w:sz w:val="22"/>
          <w:szCs w:val="22"/>
        </w:rPr>
      </w:pPr>
      <w:r>
        <w:rPr>
          <w:rFonts w:ascii="Calibri" w:eastAsia="Calibri" w:hAnsi="Calibri" w:cs="Calibri"/>
          <w:b/>
          <w:color w:val="000000"/>
          <w:sz w:val="22"/>
          <w:szCs w:val="22"/>
        </w:rPr>
        <w:t>References</w:t>
      </w:r>
    </w:p>
    <w:p w:rsidR="00865E80" w:rsidRDefault="00E13FD5" w:rsidP="00AC51B2">
      <w:pPr>
        <w:numPr>
          <w:ilvl w:val="0"/>
          <w:numId w:val="1"/>
        </w:numPr>
        <w:pBdr>
          <w:top w:val="nil"/>
          <w:left w:val="nil"/>
          <w:bottom w:val="nil"/>
          <w:right w:val="nil"/>
          <w:between w:val="nil"/>
        </w:pBdr>
        <w:jc w:val="both"/>
        <w:rPr>
          <w:rFonts w:asciiTheme="minorHAnsi" w:hAnsiTheme="minorHAnsi"/>
          <w:sz w:val="22"/>
        </w:rPr>
      </w:pPr>
      <w:r w:rsidRPr="00E13FD5">
        <w:rPr>
          <w:rFonts w:asciiTheme="minorHAnsi" w:hAnsiTheme="minorHAnsi"/>
          <w:sz w:val="22"/>
        </w:rPr>
        <w:t xml:space="preserve">HEDIS. [Internet]. NCQA &gt; HEDIS Publications: Overview - HEDIS &amp; Quality Measurement. [cited 2019Jun24]. Available from: </w:t>
      </w:r>
      <w:hyperlink r:id="rId8" w:anchor="vol1" w:history="1">
        <w:r w:rsidRPr="00C41160">
          <w:rPr>
            <w:rStyle w:val="Hyperlink"/>
            <w:rFonts w:asciiTheme="minorHAnsi" w:hAnsiTheme="minorHAnsi"/>
            <w:sz w:val="22"/>
          </w:rPr>
          <w:t>http://store.ncqa.org/index.php/performance-measurement/hedis-publications-outline.html#vol1</w:t>
        </w:r>
      </w:hyperlink>
    </w:p>
    <w:p w:rsidR="00E13FD5" w:rsidRDefault="00E13FD5" w:rsidP="00AC51B2">
      <w:pPr>
        <w:numPr>
          <w:ilvl w:val="0"/>
          <w:numId w:val="1"/>
        </w:numPr>
        <w:pBdr>
          <w:top w:val="nil"/>
          <w:left w:val="nil"/>
          <w:bottom w:val="nil"/>
          <w:right w:val="nil"/>
          <w:between w:val="nil"/>
        </w:pBdr>
        <w:jc w:val="both"/>
        <w:rPr>
          <w:rFonts w:asciiTheme="minorHAnsi" w:hAnsiTheme="minorHAnsi"/>
          <w:sz w:val="22"/>
        </w:rPr>
      </w:pPr>
      <w:r w:rsidRPr="00E13FD5">
        <w:rPr>
          <w:rFonts w:asciiTheme="minorHAnsi" w:hAnsiTheme="minorHAnsi"/>
          <w:sz w:val="22"/>
        </w:rPr>
        <w:t xml:space="preserve">HEDIS [Internet]. NCQA. [cited 2019Jun24]. Available from: </w:t>
      </w:r>
      <w:hyperlink r:id="rId9" w:history="1">
        <w:r w:rsidRPr="00C41160">
          <w:rPr>
            <w:rStyle w:val="Hyperlink"/>
            <w:rFonts w:asciiTheme="minorHAnsi" w:hAnsiTheme="minorHAnsi"/>
            <w:sz w:val="22"/>
          </w:rPr>
          <w:t>https://www.ncqa.org/hedis/</w:t>
        </w:r>
      </w:hyperlink>
    </w:p>
    <w:p w:rsidR="00E13FD5" w:rsidRDefault="00E13FD5" w:rsidP="00AC51B2">
      <w:pPr>
        <w:numPr>
          <w:ilvl w:val="0"/>
          <w:numId w:val="1"/>
        </w:numPr>
        <w:pBdr>
          <w:top w:val="nil"/>
          <w:left w:val="nil"/>
          <w:bottom w:val="nil"/>
          <w:right w:val="nil"/>
          <w:between w:val="nil"/>
        </w:pBdr>
        <w:jc w:val="both"/>
        <w:rPr>
          <w:rFonts w:asciiTheme="minorHAnsi" w:hAnsiTheme="minorHAnsi"/>
          <w:sz w:val="22"/>
        </w:rPr>
      </w:pPr>
      <w:r w:rsidRPr="00E13FD5">
        <w:rPr>
          <w:rFonts w:asciiTheme="minorHAnsi" w:hAnsiTheme="minorHAnsi"/>
          <w:sz w:val="22"/>
        </w:rPr>
        <w:t>How to Maximize Incentives While Improving Outcome Measures [Internet]. SCPHCA Presentation. Absolute Total Care; 2012. Available from: http://www.scphca.org/media/34442/scphca_presentation_060912.pdf</w:t>
      </w:r>
    </w:p>
    <w:p w:rsidR="00E13FD5" w:rsidRPr="00E13FD5" w:rsidRDefault="0042696B" w:rsidP="00AC51B2">
      <w:pPr>
        <w:numPr>
          <w:ilvl w:val="0"/>
          <w:numId w:val="1"/>
        </w:numPr>
        <w:pBdr>
          <w:top w:val="nil"/>
          <w:left w:val="nil"/>
          <w:bottom w:val="nil"/>
          <w:right w:val="nil"/>
          <w:between w:val="nil"/>
        </w:pBdr>
        <w:jc w:val="both"/>
        <w:rPr>
          <w:rFonts w:asciiTheme="minorHAnsi" w:hAnsiTheme="minorHAnsi"/>
          <w:sz w:val="22"/>
        </w:rPr>
      </w:pPr>
      <w:proofErr w:type="spellStart"/>
      <w:r w:rsidRPr="0042696B">
        <w:rPr>
          <w:rFonts w:asciiTheme="minorHAnsi" w:hAnsiTheme="minorHAnsi"/>
          <w:sz w:val="22"/>
        </w:rPr>
        <w:t>Casalino</w:t>
      </w:r>
      <w:proofErr w:type="spellEnd"/>
      <w:r w:rsidRPr="0042696B">
        <w:rPr>
          <w:rFonts w:asciiTheme="minorHAnsi" w:hAnsiTheme="minorHAnsi"/>
          <w:sz w:val="22"/>
        </w:rPr>
        <w:t xml:space="preserve"> LP, </w:t>
      </w:r>
      <w:proofErr w:type="spellStart"/>
      <w:r w:rsidRPr="0042696B">
        <w:rPr>
          <w:rFonts w:asciiTheme="minorHAnsi" w:hAnsiTheme="minorHAnsi"/>
          <w:sz w:val="22"/>
        </w:rPr>
        <w:t>Gans</w:t>
      </w:r>
      <w:proofErr w:type="spellEnd"/>
      <w:r w:rsidRPr="0042696B">
        <w:rPr>
          <w:rFonts w:asciiTheme="minorHAnsi" w:hAnsiTheme="minorHAnsi"/>
          <w:sz w:val="22"/>
        </w:rPr>
        <w:t xml:space="preserve"> D, Weber R, </w:t>
      </w:r>
      <w:proofErr w:type="spellStart"/>
      <w:r w:rsidRPr="0042696B">
        <w:rPr>
          <w:rFonts w:asciiTheme="minorHAnsi" w:hAnsiTheme="minorHAnsi"/>
          <w:sz w:val="22"/>
        </w:rPr>
        <w:t>Cea</w:t>
      </w:r>
      <w:proofErr w:type="spellEnd"/>
      <w:r w:rsidRPr="0042696B">
        <w:rPr>
          <w:rFonts w:asciiTheme="minorHAnsi" w:hAnsiTheme="minorHAnsi"/>
          <w:sz w:val="22"/>
        </w:rPr>
        <w:t xml:space="preserve"> M, </w:t>
      </w:r>
      <w:proofErr w:type="spellStart"/>
      <w:r w:rsidRPr="0042696B">
        <w:rPr>
          <w:rFonts w:asciiTheme="minorHAnsi" w:hAnsiTheme="minorHAnsi"/>
          <w:sz w:val="22"/>
        </w:rPr>
        <w:t>Tuchovsky</w:t>
      </w:r>
      <w:proofErr w:type="spellEnd"/>
      <w:r w:rsidRPr="0042696B">
        <w:rPr>
          <w:rFonts w:asciiTheme="minorHAnsi" w:hAnsiTheme="minorHAnsi"/>
          <w:sz w:val="22"/>
        </w:rPr>
        <w:t xml:space="preserve"> A, Bishop TF, et al. US Physician Practices Spend More Than $15.4 Billion Annually </w:t>
      </w:r>
      <w:proofErr w:type="gramStart"/>
      <w:r w:rsidRPr="0042696B">
        <w:rPr>
          <w:rFonts w:asciiTheme="minorHAnsi" w:hAnsiTheme="minorHAnsi"/>
          <w:sz w:val="22"/>
        </w:rPr>
        <w:t>To</w:t>
      </w:r>
      <w:proofErr w:type="gramEnd"/>
      <w:r w:rsidRPr="0042696B">
        <w:rPr>
          <w:rFonts w:asciiTheme="minorHAnsi" w:hAnsiTheme="minorHAnsi"/>
          <w:sz w:val="22"/>
        </w:rPr>
        <w:t xml:space="preserve"> Report Quality Measures. Health Affairs. 2016;35(3):401–6.</w:t>
      </w:r>
    </w:p>
    <w:sectPr w:rsidR="00E13FD5" w:rsidRPr="00E13F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020" w:rsidRDefault="004C1020">
      <w:r>
        <w:separator/>
      </w:r>
    </w:p>
  </w:endnote>
  <w:endnote w:type="continuationSeparator" w:id="0">
    <w:p w:rsidR="004C1020" w:rsidRDefault="004C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E1" w:rsidRDefault="004C1020">
    <w:pPr>
      <w:pBdr>
        <w:top w:val="nil"/>
        <w:left w:val="nil"/>
        <w:bottom w:val="nil"/>
        <w:right w:val="nil"/>
        <w:between w:val="nil"/>
      </w:pBdr>
      <w:tabs>
        <w:tab w:val="center" w:pos="4320"/>
        <w:tab w:val="right" w:pos="8640"/>
      </w:tabs>
      <w:jc w:val="right"/>
      <w:rPr>
        <w:color w:val="000000"/>
      </w:rPr>
    </w:pPr>
  </w:p>
  <w:p w:rsidR="003954E1" w:rsidRDefault="004C1020">
    <w:pPr>
      <w:pBdr>
        <w:top w:val="nil"/>
        <w:left w:val="nil"/>
        <w:bottom w:val="nil"/>
        <w:right w:val="nil"/>
        <w:between w:val="nil"/>
      </w:pBdr>
      <w:tabs>
        <w:tab w:val="center" w:pos="4320"/>
        <w:tab w:val="right" w:pos="8640"/>
      </w:tabs>
      <w:spacing w:after="72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020" w:rsidRDefault="004C1020">
      <w:r>
        <w:separator/>
      </w:r>
    </w:p>
  </w:footnote>
  <w:footnote w:type="continuationSeparator" w:id="0">
    <w:p w:rsidR="004C1020" w:rsidRDefault="004C1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FD3"/>
    <w:multiLevelType w:val="hybridMultilevel"/>
    <w:tmpl w:val="14A0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61490"/>
    <w:multiLevelType w:val="multilevel"/>
    <w:tmpl w:val="F484047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B2"/>
    <w:rsid w:val="000C0D28"/>
    <w:rsid w:val="0042696B"/>
    <w:rsid w:val="0044237F"/>
    <w:rsid w:val="004C1020"/>
    <w:rsid w:val="004C1DEA"/>
    <w:rsid w:val="006A75B6"/>
    <w:rsid w:val="007C0C55"/>
    <w:rsid w:val="00960F4E"/>
    <w:rsid w:val="00A147E7"/>
    <w:rsid w:val="00AC51B2"/>
    <w:rsid w:val="00B36A36"/>
    <w:rsid w:val="00B84523"/>
    <w:rsid w:val="00C55188"/>
    <w:rsid w:val="00C57631"/>
    <w:rsid w:val="00DC59DF"/>
    <w:rsid w:val="00E13FD5"/>
    <w:rsid w:val="00E7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7DC3"/>
  <w15:chartTrackingRefBased/>
  <w15:docId w15:val="{C568900D-3740-4D60-BB5A-4CE29801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1B2"/>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B2"/>
    <w:pPr>
      <w:ind w:left="720"/>
      <w:contextualSpacing/>
    </w:pPr>
  </w:style>
  <w:style w:type="character" w:styleId="Hyperlink">
    <w:name w:val="Hyperlink"/>
    <w:basedOn w:val="DefaultParagraphFont"/>
    <w:uiPriority w:val="99"/>
    <w:unhideWhenUsed/>
    <w:rsid w:val="00AC51B2"/>
    <w:rPr>
      <w:color w:val="0000FF"/>
      <w:u w:val="single"/>
    </w:rPr>
  </w:style>
  <w:style w:type="character" w:styleId="UnresolvedMention">
    <w:name w:val="Unresolved Mention"/>
    <w:basedOn w:val="DefaultParagraphFont"/>
    <w:uiPriority w:val="99"/>
    <w:semiHidden/>
    <w:unhideWhenUsed/>
    <w:rsid w:val="00E13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ncqa.org/index.php/performance-measurement/hedis-publications-outlin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qa.org/he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878</Words>
  <Characters>5111</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Kostka, Kristin</dc:creator>
  <cp:keywords/>
  <dc:description/>
  <cp:lastModifiedBy>Kostka, Kristin</cp:lastModifiedBy>
  <cp:revision>7</cp:revision>
  <dcterms:created xsi:type="dcterms:W3CDTF">2019-06-24T19:12:00Z</dcterms:created>
  <dcterms:modified xsi:type="dcterms:W3CDTF">2019-06-24T20:34:00Z</dcterms:modified>
</cp:coreProperties>
</file>