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1D4DEA5" w14:textId="77777777" w:rsidR="00154704" w:rsidRDefault="00154704" w:rsidP="0085659F">
      <w:bookmarkStart w:id="0" w:name="_gjdgxs" w:colFirst="0" w:colLast="0"/>
      <w:bookmarkEnd w:id="0"/>
    </w:p>
    <w:p w14:paraId="54EBB114" w14:textId="0A944ED6" w:rsidR="00154704" w:rsidRDefault="00154704" w:rsidP="0085659F">
      <w:bookmarkStart w:id="1" w:name="_dux54graw7pq" w:colFirst="0" w:colLast="0"/>
      <w:bookmarkStart w:id="2" w:name="_7ena4w3yht0j" w:colFirst="0" w:colLast="0"/>
      <w:bookmarkEnd w:id="1"/>
      <w:bookmarkEnd w:id="2"/>
    </w:p>
    <w:p w14:paraId="76A11957" w14:textId="1D562840" w:rsidR="002B2A3E" w:rsidRDefault="002B2A3E" w:rsidP="0085659F"/>
    <w:p w14:paraId="0D52ECA8" w14:textId="77777777" w:rsidR="002B2A3E" w:rsidRDefault="002B2A3E" w:rsidP="0085659F"/>
    <w:p w14:paraId="70F53191" w14:textId="414D8E7F" w:rsidR="00154704" w:rsidRDefault="00154704" w:rsidP="0085659F">
      <w:bookmarkStart w:id="3" w:name="_lz1h5qku000e" w:colFirst="0" w:colLast="0"/>
      <w:bookmarkEnd w:id="3"/>
    </w:p>
    <w:p w14:paraId="57607115" w14:textId="29DF0F64" w:rsidR="002B2A3E" w:rsidRDefault="002B2A3E" w:rsidP="0085659F"/>
    <w:p w14:paraId="6D5E4438" w14:textId="77777777" w:rsidR="002B2A3E" w:rsidRDefault="002B2A3E" w:rsidP="0085659F"/>
    <w:p w14:paraId="097B77B2" w14:textId="77777777" w:rsidR="00154704" w:rsidRDefault="00154704" w:rsidP="0085659F">
      <w:bookmarkStart w:id="4" w:name="_frhgg8klmgib" w:colFirst="0" w:colLast="0"/>
      <w:bookmarkEnd w:id="4"/>
    </w:p>
    <w:p w14:paraId="60ABB06B" w14:textId="77777777" w:rsidR="00154704" w:rsidRDefault="00154704" w:rsidP="0085659F">
      <w:bookmarkStart w:id="5" w:name="_lugm3rk3c91r" w:colFirst="0" w:colLast="0"/>
      <w:bookmarkEnd w:id="5"/>
    </w:p>
    <w:p w14:paraId="359BE106" w14:textId="77777777" w:rsidR="00154704" w:rsidRDefault="00154704" w:rsidP="0085659F">
      <w:bookmarkStart w:id="6" w:name="_k3w2r7s2gwh6" w:colFirst="0" w:colLast="0"/>
      <w:bookmarkEnd w:id="6"/>
    </w:p>
    <w:p w14:paraId="38146917" w14:textId="77777777" w:rsidR="00154704" w:rsidRDefault="00154704" w:rsidP="0085659F">
      <w:bookmarkStart w:id="7" w:name="_nm8nvup3t64j" w:colFirst="0" w:colLast="0"/>
      <w:bookmarkEnd w:id="7"/>
    </w:p>
    <w:p w14:paraId="4B0B453D" w14:textId="30755953" w:rsidR="00ED4804" w:rsidRPr="00FF458C" w:rsidRDefault="00ED4804" w:rsidP="00FF458C">
      <w:pPr>
        <w:spacing w:after="0"/>
        <w:jc w:val="center"/>
        <w:rPr>
          <w:b/>
          <w:sz w:val="28"/>
          <w:szCs w:val="28"/>
        </w:rPr>
      </w:pPr>
      <w:bookmarkStart w:id="8" w:name="_2cnojo5tmkc3" w:colFirst="0" w:colLast="0"/>
      <w:bookmarkEnd w:id="8"/>
      <w:r w:rsidRPr="00FF458C">
        <w:rPr>
          <w:b/>
          <w:sz w:val="28"/>
          <w:szCs w:val="28"/>
        </w:rPr>
        <w:t xml:space="preserve">Lessons Learned Converting Patient Level Data to the OMOP Common Data Model </w:t>
      </w:r>
      <w:r w:rsidR="005D3F31" w:rsidRPr="00FF458C">
        <w:rPr>
          <w:b/>
          <w:sz w:val="28"/>
          <w:szCs w:val="28"/>
        </w:rPr>
        <w:t>to Support the COVID-19 Crisis</w:t>
      </w:r>
    </w:p>
    <w:p w14:paraId="5A1FF8C6" w14:textId="62113350" w:rsidR="00ED4804" w:rsidRPr="00FF458C" w:rsidRDefault="00ED4804" w:rsidP="00FF458C">
      <w:pPr>
        <w:jc w:val="center"/>
        <w:rPr>
          <w:b/>
        </w:rPr>
      </w:pPr>
      <w:r w:rsidRPr="00FF458C">
        <w:rPr>
          <w:b/>
        </w:rPr>
        <w:t xml:space="preserve">Erica A Voss, MPH </w:t>
      </w:r>
      <w:r w:rsidRPr="00FF458C">
        <w:rPr>
          <w:b/>
          <w:vertAlign w:val="superscript"/>
        </w:rPr>
        <w:t>1,2,3</w:t>
      </w:r>
      <w:r w:rsidRPr="00FF458C">
        <w:rPr>
          <w:b/>
        </w:rPr>
        <w:t xml:space="preserve">, Martijn J Schuemie, PhD </w:t>
      </w:r>
      <w:r w:rsidRPr="00FF458C">
        <w:rPr>
          <w:b/>
          <w:vertAlign w:val="superscript"/>
        </w:rPr>
        <w:t>1,2</w:t>
      </w:r>
      <w:r w:rsidRPr="00FF458C">
        <w:rPr>
          <w:b/>
        </w:rPr>
        <w:t xml:space="preserve">, Peter R Rijnbeek, PhD </w:t>
      </w:r>
      <w:r w:rsidRPr="00FF458C">
        <w:rPr>
          <w:b/>
          <w:vertAlign w:val="superscript"/>
        </w:rPr>
        <w:t>2,3</w:t>
      </w:r>
    </w:p>
    <w:p w14:paraId="53029F48" w14:textId="3831FC0C" w:rsidR="00ED4804" w:rsidRDefault="00ED4804" w:rsidP="00FF458C">
      <w:pPr>
        <w:jc w:val="center"/>
        <w:rPr>
          <w:b/>
        </w:rPr>
      </w:pPr>
      <w:r w:rsidRPr="00FF458C">
        <w:rPr>
          <w:b/>
          <w:vertAlign w:val="superscript"/>
        </w:rPr>
        <w:t>1</w:t>
      </w:r>
      <w:r w:rsidRPr="00FF458C">
        <w:rPr>
          <w:b/>
        </w:rPr>
        <w:t>Janssen Research and Development, Titusville, NJ</w:t>
      </w:r>
      <w:r w:rsidR="00DD364C" w:rsidRPr="00FF458C">
        <w:rPr>
          <w:b/>
        </w:rPr>
        <w:t xml:space="preserve">; </w:t>
      </w:r>
      <w:r w:rsidRPr="00FF458C">
        <w:rPr>
          <w:b/>
          <w:vertAlign w:val="superscript"/>
        </w:rPr>
        <w:t>2</w:t>
      </w:r>
      <w:r w:rsidRPr="00FF458C">
        <w:rPr>
          <w:b/>
        </w:rPr>
        <w:t>OHDSI collaborators, Observational Health Data Sciences and Informatics (OHDSI), New York, NY</w:t>
      </w:r>
      <w:r w:rsidR="00DD364C" w:rsidRPr="00FF458C">
        <w:rPr>
          <w:b/>
        </w:rPr>
        <w:t xml:space="preserve">; </w:t>
      </w:r>
      <w:r w:rsidRPr="00FF458C">
        <w:rPr>
          <w:b/>
          <w:vertAlign w:val="superscript"/>
        </w:rPr>
        <w:t>3</w:t>
      </w:r>
      <w:r w:rsidRPr="00FF458C">
        <w:rPr>
          <w:b/>
        </w:rPr>
        <w:t>Department of Medical Informatics, Erasmus University Medical Center, Rotterdam, Netherlands</w:t>
      </w:r>
    </w:p>
    <w:p w14:paraId="709F278E" w14:textId="230944D4" w:rsidR="002B2A3E" w:rsidRDefault="004E0DB0" w:rsidP="00FF458C">
      <w:pPr>
        <w:jc w:val="center"/>
        <w:rPr>
          <w:b/>
        </w:rPr>
      </w:pPr>
      <w:hyperlink r:id="rId10" w:history="1">
        <w:r w:rsidR="00272317" w:rsidRPr="00D57A48">
          <w:rPr>
            <w:rStyle w:val="Hyperlink"/>
            <w:b/>
          </w:rPr>
          <w:t>evoss3@its.jnj.com</w:t>
        </w:r>
      </w:hyperlink>
      <w:r w:rsidR="00272317">
        <w:rPr>
          <w:b/>
        </w:rPr>
        <w:t xml:space="preserve">; </w:t>
      </w:r>
      <w:hyperlink r:id="rId11" w:history="1">
        <w:r w:rsidR="00272317" w:rsidRPr="00D57A48">
          <w:rPr>
            <w:rStyle w:val="Hyperlink"/>
            <w:b/>
          </w:rPr>
          <w:t>mschuemi@its.jnj.com</w:t>
        </w:r>
      </w:hyperlink>
      <w:r w:rsidR="00272317">
        <w:rPr>
          <w:b/>
        </w:rPr>
        <w:t>;</w:t>
      </w:r>
      <w:r w:rsidR="00272317" w:rsidRPr="002B2A3E">
        <w:t xml:space="preserve"> </w:t>
      </w:r>
      <w:hyperlink r:id="rId12" w:history="1">
        <w:r w:rsidR="00272317" w:rsidRPr="00D57A48">
          <w:rPr>
            <w:rStyle w:val="Hyperlink"/>
            <w:b/>
          </w:rPr>
          <w:t>p.rijnbeek@erasmusmc.nl</w:t>
        </w:r>
      </w:hyperlink>
    </w:p>
    <w:p w14:paraId="77A1B2F7" w14:textId="77777777" w:rsidR="002B2A3E" w:rsidRDefault="002B2A3E" w:rsidP="00FF458C">
      <w:pPr>
        <w:jc w:val="center"/>
        <w:rPr>
          <w:b/>
        </w:rPr>
      </w:pPr>
    </w:p>
    <w:p w14:paraId="0A911DF0" w14:textId="027D926C" w:rsidR="00154704" w:rsidRDefault="00404B77" w:rsidP="002B2A3E">
      <w:pPr>
        <w:jc w:val="center"/>
      </w:pPr>
      <w:r w:rsidRPr="00C845FA">
        <w:rPr>
          <w:highlight w:val="yellow"/>
        </w:rPr>
        <w:t>Observational data management</w:t>
      </w:r>
    </w:p>
    <w:p w14:paraId="63A34B80" w14:textId="77777777" w:rsidR="002B2A3E" w:rsidRDefault="002B2A3E">
      <w:pPr>
        <w:pBdr>
          <w:top w:val="none" w:sz="0" w:space="0" w:color="auto"/>
          <w:left w:val="none" w:sz="0" w:space="0" w:color="auto"/>
          <w:bottom w:val="none" w:sz="0" w:space="0" w:color="auto"/>
          <w:right w:val="none" w:sz="0" w:space="0" w:color="auto"/>
          <w:between w:val="none" w:sz="0" w:space="0" w:color="auto"/>
        </w:pBdr>
        <w:spacing w:after="0"/>
        <w:rPr>
          <w:b/>
        </w:rPr>
      </w:pPr>
      <w:r>
        <w:br w:type="page"/>
      </w:r>
    </w:p>
    <w:p w14:paraId="48F55513" w14:textId="3DE05ED8" w:rsidR="00154704" w:rsidRDefault="00404B77" w:rsidP="0085659F">
      <w:pPr>
        <w:pStyle w:val="Heading1"/>
      </w:pPr>
      <w:r w:rsidRPr="00C47A4F">
        <w:lastRenderedPageBreak/>
        <w:t>Introduction</w:t>
      </w:r>
    </w:p>
    <w:p w14:paraId="5435D4D9" w14:textId="26D256F1" w:rsidR="00DE38F2" w:rsidRDefault="005D3F31" w:rsidP="00AA54FE">
      <w:r>
        <w:t xml:space="preserve">Health data comes in many forms: electronic health records (EHRs), general practitioner data, clinical registries, longitudinal survey data, and much more. </w:t>
      </w:r>
      <w:r w:rsidR="0095181B">
        <w:t>When health data is generated it is often</w:t>
      </w:r>
      <w:r>
        <w:t xml:space="preserve"> </w:t>
      </w:r>
      <w:r w:rsidR="0095181B">
        <w:t xml:space="preserve">collected and </w:t>
      </w:r>
      <w:r>
        <w:t>stored in different ways making standardized research across health data difficult</w:t>
      </w:r>
      <w:r w:rsidR="008D3D15">
        <w:t xml:space="preserve">. </w:t>
      </w:r>
      <w:r w:rsidR="0095181B">
        <w:t>Conversion of health data to a common data model</w:t>
      </w:r>
      <w:r w:rsidR="007F5729">
        <w:t xml:space="preserve"> </w:t>
      </w:r>
      <w:r w:rsidR="0095181B">
        <w:t>facilitates research by transforming the data into a common format</w:t>
      </w:r>
      <w:r w:rsidR="00FD5F19">
        <w:t xml:space="preserve"> </w:t>
      </w:r>
      <w:r w:rsidR="0095181B">
        <w:t>with a standardized vocabulary</w:t>
      </w:r>
      <w:r w:rsidR="008D3D15">
        <w:t xml:space="preserve">. </w:t>
      </w:r>
      <w:r w:rsidR="00FD5F19">
        <w:t>This data standardization allows for</w:t>
      </w:r>
      <w:r w:rsidR="00CC2BF4">
        <w:t xml:space="preserve"> systematic analysis across disparate health data</w:t>
      </w:r>
      <w:r w:rsidR="00FD5F19">
        <w:t xml:space="preserve"> </w:t>
      </w:r>
      <w:r w:rsidR="00CC2BF4">
        <w:t xml:space="preserve">sources </w:t>
      </w:r>
      <w:r w:rsidR="0095181B">
        <w:fldChar w:fldCharType="begin">
          <w:fldData xml:space="preserve">PEVuZE5vdGU+PENpdGU+PEF1dGhvcj5SZWlzaW5nZXI8L0F1dGhvcj48WWVhcj4yMDEwPC9ZZWFy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</w:fldData>
        </w:fldChar>
      </w:r>
      <w:r w:rsidR="0095181B">
        <w:instrText xml:space="preserve"> ADDIN EN.CITE </w:instrText>
      </w:r>
      <w:r w:rsidR="0095181B">
        <w:fldChar w:fldCharType="begin">
          <w:fldData xml:space="preserve">PEVuZE5vdGU+PENpdGU+PEF1dGhvcj5SZWlzaW5nZXI8L0F1dGhvcj48WWVhcj4yMDEwPC9ZZWFy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</w:fldData>
        </w:fldChar>
      </w:r>
      <w:r w:rsidR="0095181B">
        <w:instrText xml:space="preserve"> ADDIN EN.CITE.DATA </w:instrText>
      </w:r>
      <w:r w:rsidR="0095181B">
        <w:fldChar w:fldCharType="end"/>
      </w:r>
      <w:r w:rsidR="0095181B">
        <w:fldChar w:fldCharType="separate"/>
      </w:r>
      <w:r w:rsidR="0095181B">
        <w:rPr>
          <w:noProof/>
        </w:rPr>
        <w:t>[1]</w:t>
      </w:r>
      <w:r w:rsidR="0095181B">
        <w:fldChar w:fldCharType="end"/>
      </w:r>
      <w:r w:rsidR="008D3D15">
        <w:t xml:space="preserve">. </w:t>
      </w:r>
      <w:r w:rsidR="00DE38F2">
        <w:t xml:space="preserve">The Observation Health Data Sciences and Informatics </w:t>
      </w:r>
      <w:r w:rsidR="00DE38F2" w:rsidRPr="0085659F">
        <w:t>(OHDSI, pronounced “Odyssey”)</w:t>
      </w:r>
      <w:r w:rsidR="00DE38F2">
        <w:t xml:space="preserve"> community relies on their common data model called </w:t>
      </w:r>
      <w:r w:rsidR="00DE38F2" w:rsidRPr="00E61A45">
        <w:t>Observational Medical Outcomes Partnership (OMOP) Common Data Model (CDM)</w:t>
      </w:r>
      <w:r w:rsidR="00DE38F2">
        <w:t xml:space="preserve"> </w:t>
      </w:r>
      <w:r w:rsidR="00DE38F2">
        <w:fldChar w:fldCharType="begin"/>
      </w:r>
      <w:r w:rsidR="00DE38F2">
        <w:instrText xml:space="preserve"> ADDIN EN.CITE &lt;EndNote&gt;&lt;Cite&gt;&lt;RecNum&gt;20&lt;/RecNum&gt;&lt;DisplayText&gt;[2]&lt;/DisplayText&gt;&lt;record&gt;&lt;rec-number&gt;20&lt;/rec-number&gt;&lt;foreign-keys&gt;&lt;key app="EN" db-id="fxeaatstoz0vrze2p2sve52qta0w9axweeat" timestamp="1593635368"&gt;20&lt;/key&gt;&lt;/foreign-keys&gt;&lt;ref-type name="Web Page"&gt;12&lt;/ref-type&gt;&lt;contributors&gt;&lt;/contributors&gt;&lt;titles&gt;&lt;title&gt;Common Data Model (CDM)&lt;/title&gt;&lt;/titles&gt;&lt;dates&gt;&lt;/dates&gt;&lt;pub-location&gt;GitHub&lt;/pub-location&gt;&lt;publisher&gt;Obsercation Health Data Sciences and Informatics&lt;/publisher&gt;&lt;urls&gt;&lt;related-urls&gt;&lt;url&gt;https://github.com/OHDSI/CommonDataModel&lt;/url&gt;&lt;/related-urls&gt;&lt;/urls&gt;&lt;/record&gt;&lt;/Cite&gt;&lt;/EndNote&gt;</w:instrText>
      </w:r>
      <w:r w:rsidR="00DE38F2">
        <w:fldChar w:fldCharType="separate"/>
      </w:r>
      <w:r w:rsidR="00DE38F2">
        <w:rPr>
          <w:noProof/>
        </w:rPr>
        <w:t>[2]</w:t>
      </w:r>
      <w:r w:rsidR="00DE38F2">
        <w:fldChar w:fldCharType="end"/>
      </w:r>
      <w:r w:rsidR="00DE38F2">
        <w:t xml:space="preserve">. This person centric model is the backbone of how OHDSI improves observational research to produce comprehensive understanding of health and disease </w:t>
      </w:r>
      <w:r w:rsidR="00DE38F2">
        <w:fldChar w:fldCharType="begin"/>
      </w:r>
      <w:r w:rsidR="00DE38F2">
        <w:instrText xml:space="preserve"> ADDIN EN.CITE &lt;EndNote&gt;&lt;Cite&gt;&lt;Author&gt;Observational Health Data Sciences and Informatics&lt;/Author&gt;&lt;RecNum&gt;9&lt;/RecNum&gt;&lt;DisplayText&gt;[3]&lt;/DisplayText&gt;&lt;record&gt;&lt;rec-number&gt;9&lt;/rec-number&gt;&lt;foreign-keys&gt;&lt;key app="EN" db-id="fxeaatstoz0vrze2p2sve52qta0w9axweeat" timestamp="1590763236"&gt;9&lt;/key&gt;&lt;/foreign-keys&gt;&lt;ref-type name="Book"&gt;6&lt;/ref-type&gt;&lt;contributors&gt;&lt;authors&gt;&lt;author&gt;Observational Health Data Sciences and Informatics,&lt;/author&gt;&lt;/authors&gt;&lt;/contributors&gt;&lt;titles&gt;&lt;title&gt;The Book of OHDSI&lt;/title&gt;&lt;/titles&gt;&lt;section&gt;470&lt;/section&gt;&lt;dates&gt;&lt;pub-dates&gt;&lt;date&gt;August 29, 2019&lt;/date&gt;&lt;/pub-dates&gt;&lt;/dates&gt;&lt;publisher&gt;Independently published&lt;/publisher&gt;&lt;isbn&gt;1088855199&lt;/isbn&gt;&lt;urls&gt;&lt;related-urls&gt;&lt;url&gt;https://ohdsi.github.io/TheBookOfOhdsi/&lt;/url&gt;&lt;/related-urls&gt;&lt;/urls&gt;&lt;/record&gt;&lt;/Cite&gt;&lt;/EndNote&gt;</w:instrText>
      </w:r>
      <w:r w:rsidR="00DE38F2">
        <w:fldChar w:fldCharType="separate"/>
      </w:r>
      <w:r w:rsidR="00DE38F2">
        <w:rPr>
          <w:noProof/>
        </w:rPr>
        <w:t>[3]</w:t>
      </w:r>
      <w:r w:rsidR="00DE38F2">
        <w:fldChar w:fldCharType="end"/>
      </w:r>
      <w:r w:rsidR="00DE38F2">
        <w:t>.</w:t>
      </w:r>
    </w:p>
    <w:p w14:paraId="302EAB27" w14:textId="6D4337CA" w:rsidR="00E61A45" w:rsidRDefault="0095181B" w:rsidP="00AA54FE">
      <w:r>
        <w:t>However</w:t>
      </w:r>
      <w:r w:rsidR="00FD5F19">
        <w:t>,</w:t>
      </w:r>
      <w:r>
        <w:t xml:space="preserve"> the process of converting health data</w:t>
      </w:r>
      <w:r w:rsidR="00E23F91">
        <w:t xml:space="preserve"> to a common data model</w:t>
      </w:r>
      <w:r>
        <w:t xml:space="preserve">, often referred to as the Extract, Transform, and Load (ETL) process, </w:t>
      </w:r>
      <w:r w:rsidR="006147A4">
        <w:t>requires specific expertise in order to run efficiently</w:t>
      </w:r>
      <w:r>
        <w:t xml:space="preserve"> </w:t>
      </w:r>
      <w:r>
        <w:fldChar w:fldCharType="begin">
          <w:fldData xml:space="preserve">PEVuZE5vdGU+PENpdGU+PEF1dGhvcj5PdmVyaGFnZTwvQXV0aG9yPjxZZWFyPjIwMTI8L1llYXI+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</w:fldData>
        </w:fldChar>
      </w:r>
      <w:r w:rsidR="00DE38F2">
        <w:instrText xml:space="preserve"> ADDIN EN.CITE </w:instrText>
      </w:r>
      <w:r w:rsidR="00DE38F2">
        <w:fldChar w:fldCharType="begin">
          <w:fldData xml:space="preserve">PEVuZE5vdGU+PENpdGU+PEF1dGhvcj5PdmVyaGFnZTwvQXV0aG9yPjxZZWFyPjIwMTI8L1llYXI+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</w:fldData>
        </w:fldChar>
      </w:r>
      <w:r w:rsidR="00DE38F2">
        <w:instrText xml:space="preserve"> ADDIN EN.CITE.DATA </w:instrText>
      </w:r>
      <w:r w:rsidR="00DE38F2">
        <w:fldChar w:fldCharType="end"/>
      </w:r>
      <w:r>
        <w:fldChar w:fldCharType="separate"/>
      </w:r>
      <w:r w:rsidR="00DE38F2">
        <w:rPr>
          <w:noProof/>
        </w:rPr>
        <w:t>[4-6]</w:t>
      </w:r>
      <w:r>
        <w:fldChar w:fldCharType="end"/>
      </w:r>
      <w:r>
        <w:t>.</w:t>
      </w:r>
      <w:r w:rsidR="0059694B">
        <w:t xml:space="preserve"> Ong et al, identified 24 technical challenges that are typically faced during the ETL process</w:t>
      </w:r>
      <w:r w:rsidR="00CC2BF4">
        <w:t xml:space="preserve">; this includes </w:t>
      </w:r>
      <w:r w:rsidR="00E23F91">
        <w:t xml:space="preserve">challenges with </w:t>
      </w:r>
      <w:r w:rsidR="0059694B">
        <w:t xml:space="preserve">source data, technical difficulties, </w:t>
      </w:r>
      <w:r w:rsidR="00E23F91">
        <w:t xml:space="preserve">issues with </w:t>
      </w:r>
      <w:r w:rsidR="0059694B">
        <w:t>knowledge management, code management &amp; versioning</w:t>
      </w:r>
      <w:r w:rsidR="00E23F91">
        <w:t xml:space="preserve"> issues</w:t>
      </w:r>
      <w:r w:rsidR="0059694B">
        <w:t>, data quality</w:t>
      </w:r>
      <w:r w:rsidR="00E23F91">
        <w:t xml:space="preserve"> concerns</w:t>
      </w:r>
      <w:r w:rsidR="0059694B">
        <w:t>, and ETL operations</w:t>
      </w:r>
      <w:r w:rsidR="00E23F91">
        <w:t xml:space="preserve"> challenges</w:t>
      </w:r>
      <w:r w:rsidR="0059694B">
        <w:t xml:space="preserve"> </w:t>
      </w:r>
      <w:r w:rsidR="0059694B">
        <w:fldChar w:fldCharType="begin"/>
      </w:r>
      <w:r w:rsidR="00DE38F2">
        <w:instrText xml:space="preserve"> ADDIN EN.CITE &lt;EndNote&gt;&lt;Cite&gt;&lt;Author&gt;Ong&lt;/Author&gt;&lt;Year&gt;2017&lt;/Year&gt;&lt;RecNum&gt;15&lt;/RecNum&gt;&lt;DisplayText&gt;[6]&lt;/DisplayText&gt;&lt;record&gt;&lt;rec-number&gt;15&lt;/rec-number&gt;&lt;foreign-keys&gt;&lt;key app="EN" db-id="fxeaatstoz0vrze2p2sve52qta0w9axweeat" timestamp="1590950120"&gt;15&lt;/key&gt;&lt;/foreign-keys&gt;&lt;ref-type name="Journal Article"&gt;17&lt;/ref-type&gt;&lt;contributors&gt;&lt;authors&gt;&lt;author&gt;Ong, T.&lt;/author&gt;&lt;author&gt;Pradhananga, R.&lt;/author&gt;&lt;author&gt;Holve, E.&lt;/author&gt;&lt;author&gt;Kahn, M. G.&lt;/author&gt;&lt;/authors&gt;&lt;/contributors&gt;&lt;auth-address&gt;Department of Pediatrics University of Colorado Anschutz Medical Campus.&amp;#xD;AcademyHealth.&amp;#xD;Health Care Reform and Innovation Administration, Department of Health Care Finance, Washington D.C.&lt;/auth-address&gt;&lt;titles&gt;&lt;title&gt;A Framework for Classification of Electronic Health Data Extraction-Transformation-Loading Challenges in Data Network Participation&lt;/title&gt;&lt;secondary-title&gt;EGEMS (Wash DC)&lt;/secondary-title&gt;&lt;alt-title&gt;EGEMS (Washington, DC)&lt;/alt-title&gt;&lt;/titles&gt;&lt;periodical&gt;&lt;full-title&gt;EGEMS (Wash DC)&lt;/full-title&gt;&lt;abbr-1&gt;EGEMS (Washington, DC)&lt;/abbr-1&gt;&lt;/periodical&gt;&lt;alt-periodical&gt;&lt;full-title&gt;EGEMS (Wash DC)&lt;/full-title&gt;&lt;abbr-1&gt;EGEMS (Washington, DC)&lt;/abbr-1&gt;&lt;/alt-periodical&gt;&lt;pages&gt;10&lt;/pages&gt;&lt;volume&gt;5&lt;/volume&gt;&lt;number&gt;1&lt;/number&gt;&lt;edition&gt;2018/06/23&lt;/edition&gt;&lt;dates&gt;&lt;year&gt;2017&lt;/year&gt;&lt;pub-dates&gt;&lt;date&gt;Jun 13&lt;/date&gt;&lt;/pub-dates&gt;&lt;/dates&gt;&lt;isbn&gt;2327-9214 (Print)&amp;#xD;2327-9214&lt;/isbn&gt;&lt;accession-num&gt;29930958&lt;/accession-num&gt;&lt;urls&gt;&lt;/urls&gt;&lt;custom2&gt;PMC5994935&lt;/custom2&gt;&lt;electronic-resource-num&gt;10.5334/egems.222&lt;/electronic-resource-num&gt;&lt;remote-database-provider&gt;NLM&lt;/remote-database-provider&gt;&lt;language&gt;eng&lt;/language&gt;&lt;/record&gt;&lt;/Cite&gt;&lt;/EndNote&gt;</w:instrText>
      </w:r>
      <w:r w:rsidR="0059694B">
        <w:fldChar w:fldCharType="separate"/>
      </w:r>
      <w:r w:rsidR="00DE38F2">
        <w:rPr>
          <w:noProof/>
        </w:rPr>
        <w:t>[6]</w:t>
      </w:r>
      <w:r w:rsidR="0059694B">
        <w:fldChar w:fldCharType="end"/>
      </w:r>
      <w:r w:rsidR="0059694B">
        <w:t>.</w:t>
      </w:r>
      <w:r w:rsidR="00DE38F2">
        <w:t xml:space="preserve"> </w:t>
      </w:r>
      <w:r w:rsidR="00CC2BF4">
        <w:t xml:space="preserve">Experiencing these difficulties in practice, </w:t>
      </w:r>
      <w:r w:rsidR="00E61A45" w:rsidRPr="00E61A45">
        <w:t xml:space="preserve">the </w:t>
      </w:r>
      <w:r w:rsidR="00E61A45">
        <w:t>OHDSI</w:t>
      </w:r>
      <w:r w:rsidR="00E61A45" w:rsidRPr="00E61A45">
        <w:t xml:space="preserve"> community has </w:t>
      </w:r>
      <w:r w:rsidR="00CC2BF4">
        <w:t>documented</w:t>
      </w:r>
      <w:r w:rsidR="00E61A45" w:rsidRPr="00E61A45">
        <w:t xml:space="preserve"> </w:t>
      </w:r>
      <w:r w:rsidR="000121BA">
        <w:t>a</w:t>
      </w:r>
      <w:r w:rsidR="00FD5F19">
        <w:t xml:space="preserve"> process</w:t>
      </w:r>
      <w:r w:rsidR="00E61A45" w:rsidRPr="00E61A45">
        <w:t xml:space="preserve"> to </w:t>
      </w:r>
      <w:r w:rsidR="000121BA">
        <w:t xml:space="preserve">design, implement and evaluate an </w:t>
      </w:r>
      <w:r w:rsidR="00E61A45" w:rsidRPr="00E61A45">
        <w:t>ETL</w:t>
      </w:r>
      <w:r w:rsidR="00AA54FE">
        <w:t xml:space="preserve"> that</w:t>
      </w:r>
      <w:r w:rsidR="000121BA">
        <w:t xml:space="preserve"> convert</w:t>
      </w:r>
      <w:r w:rsidR="00AA54FE">
        <w:t>s</w:t>
      </w:r>
      <w:r w:rsidR="00E61A45" w:rsidRPr="00E61A45">
        <w:t xml:space="preserve"> health data into the OMOP CDM</w:t>
      </w:r>
      <w:r w:rsidR="008D3D15">
        <w:t xml:space="preserve">. </w:t>
      </w:r>
      <w:r w:rsidR="00FD5F19">
        <w:t>This process has been developed over years of trial and error within the community</w:t>
      </w:r>
      <w:r w:rsidR="008D3D15">
        <w:t xml:space="preserve">. </w:t>
      </w:r>
      <w:r w:rsidR="00E61A45">
        <w:t>However</w:t>
      </w:r>
      <w:r w:rsidR="00FD5F19">
        <w:t>,</w:t>
      </w:r>
      <w:r w:rsidR="00E61A45">
        <w:t xml:space="preserve"> </w:t>
      </w:r>
      <w:r w:rsidR="00AA54FE">
        <w:t>this process that is</w:t>
      </w:r>
      <w:r w:rsidR="00CC2BF4">
        <w:t xml:space="preserve"> thought to be </w:t>
      </w:r>
      <w:r w:rsidR="00FD5F19">
        <w:t>b</w:t>
      </w:r>
      <w:r w:rsidR="00E61A45">
        <w:t>est practice</w:t>
      </w:r>
      <w:r w:rsidR="00CC2BF4">
        <w:t xml:space="preserve"> for developing an ETL </w:t>
      </w:r>
      <w:r w:rsidR="00E61A45">
        <w:t>ha</w:t>
      </w:r>
      <w:r w:rsidR="00FD5F19">
        <w:t>s</w:t>
      </w:r>
      <w:r w:rsidR="00E61A45">
        <w:t xml:space="preserve"> never been measured or tested.</w:t>
      </w:r>
    </w:p>
    <w:p w14:paraId="33D3CC3D" w14:textId="1080D277" w:rsidR="0085659F" w:rsidRDefault="0014628B" w:rsidP="00AA54FE">
      <w:r>
        <w:t xml:space="preserve">During </w:t>
      </w:r>
      <w:r w:rsidR="00517377">
        <w:t xml:space="preserve">the </w:t>
      </w:r>
      <w:r w:rsidR="004E0DB0">
        <w:t>coronavirus disease pandemic (</w:t>
      </w:r>
      <w:r w:rsidR="00FD5F19">
        <w:t>COVID-19</w:t>
      </w:r>
      <w:r w:rsidR="004E0DB0">
        <w:t>)</w:t>
      </w:r>
      <w:r w:rsidR="00FD5F19">
        <w:t xml:space="preserve"> crisis</w:t>
      </w:r>
      <w:bookmarkStart w:id="9" w:name="_GoBack"/>
      <w:bookmarkEnd w:id="9"/>
      <w:r w:rsidR="00FD5F19">
        <w:t xml:space="preserve"> </w:t>
      </w:r>
      <w:r w:rsidR="0085659F" w:rsidRPr="0085659F">
        <w:t xml:space="preserve">the European Health Data &amp; Evidence Network (EHDEN) held a COVID-19 Rapid Collaboration Call where institutions with COVID-19 data could apply for financial and technical support to convert their data to </w:t>
      </w:r>
      <w:r w:rsidR="00D40AF4">
        <w:t xml:space="preserve">the </w:t>
      </w:r>
      <w:r w:rsidR="0085659F" w:rsidRPr="0085659F">
        <w:t xml:space="preserve">OMOP CDM </w:t>
      </w:r>
      <w:r w:rsidR="0085659F" w:rsidRPr="0085659F">
        <w:fldChar w:fldCharType="begin"/>
      </w:r>
      <w:r w:rsidR="00E61A45">
        <w:instrText xml:space="preserve"> ADDIN EN.CITE &lt;EndNote&gt;&lt;Cite&gt;&lt;Author&gt;European Health Data &amp;amp; Evidence Network (EHDEN)&lt;/Author&gt;&lt;Year&gt;2020&lt;/Year&gt;&lt;RecNum&gt;10&lt;/RecNum&gt;&lt;DisplayText&gt;[7]&lt;/DisplayText&gt;&lt;record&gt;&lt;rec-number&gt;10&lt;/rec-number&gt;&lt;foreign-keys&gt;&lt;key app="EN" db-id="fxeaatstoz0vrze2p2sve52qta0w9axweeat" timestamp="1590764206"&gt;10&lt;/key&gt;&lt;/foreign-keys&gt;&lt;ref-type name="Web Page"&gt;12&lt;/ref-type&gt;&lt;contributors&gt;&lt;authors&gt;&lt;author&gt;European Health Data &amp;amp; Evidence Network (EHDEN),&lt;/author&gt;&lt;/authors&gt;&lt;/contributors&gt;&lt;titles&gt;&lt;title&gt;COVID-19 Rapid Collaboration Call&lt;/title&gt;&lt;/titles&gt;&lt;dates&gt;&lt;year&gt;2020&lt;/year&gt;&lt;/dates&gt;&lt;urls&gt;&lt;related-urls&gt;&lt;url&gt;https://www.ehden.eu/04-2020-covid19-data-partner-call/&lt;/url&gt;&lt;/related-urls&gt;&lt;/urls&gt;&lt;/record&gt;&lt;/Cite&gt;&lt;/EndNote&gt;</w:instrText>
      </w:r>
      <w:r w:rsidR="0085659F" w:rsidRPr="0085659F">
        <w:fldChar w:fldCharType="separate"/>
      </w:r>
      <w:r w:rsidR="00E61A45">
        <w:rPr>
          <w:noProof/>
        </w:rPr>
        <w:t>[7]</w:t>
      </w:r>
      <w:r w:rsidR="0085659F" w:rsidRPr="0085659F">
        <w:fldChar w:fldCharType="end"/>
      </w:r>
      <w:r w:rsidR="0085659F" w:rsidRPr="0085659F">
        <w:t>.</w:t>
      </w:r>
      <w:r w:rsidR="00554CE1">
        <w:t xml:space="preserve"> The goal </w:t>
      </w:r>
      <w:r w:rsidR="00AA54FE">
        <w:t xml:space="preserve">was </w:t>
      </w:r>
      <w:r w:rsidR="006147A4">
        <w:t>to produced high quality CDMs needed to run important drug safety research in the upcoming months, in particular to support COVID-19 research</w:t>
      </w:r>
      <w:r w:rsidR="00554CE1">
        <w:t>.</w:t>
      </w:r>
      <w:r w:rsidR="0085659F" w:rsidRPr="0085659F">
        <w:t xml:space="preserve"> Twenty-five data partners were selected to be awarded the EHDEN grant and this provided a unique opportunity to review the ETL process.</w:t>
      </w:r>
      <w:r w:rsidR="00371440">
        <w:t xml:space="preserve"> </w:t>
      </w:r>
      <w:r w:rsidR="0039428B">
        <w:t xml:space="preserve">The Data Partners work closely together with </w:t>
      </w:r>
      <w:r w:rsidR="00AA54FE">
        <w:t>an</w:t>
      </w:r>
      <w:r w:rsidR="0039428B">
        <w:t xml:space="preserve"> EHDEN Taskforce that consists of vocabulary and ETL experts. </w:t>
      </w:r>
      <w:r w:rsidR="00371440" w:rsidRPr="00371440">
        <w:t xml:space="preserve">This Rapid Collaboration Call provides a unique opportunity to understand key success factors for the development of an ETL, where success can be defined as </w:t>
      </w:r>
      <w:r w:rsidR="00371440">
        <w:t>producing an OMOP CDM in a timely man</w:t>
      </w:r>
      <w:r w:rsidR="00AA54FE">
        <w:t>ner</w:t>
      </w:r>
      <w:r w:rsidR="00371440">
        <w:t xml:space="preserve"> with a high final data quality score. </w:t>
      </w:r>
      <w:r w:rsidR="00554CE1">
        <w:t>The COVID-19 crisis has provided incentive world-wide to make data available as quickly as possible, through this data conversion push we learn</w:t>
      </w:r>
      <w:r w:rsidR="00AA54FE">
        <w:t>ed</w:t>
      </w:r>
      <w:r w:rsidR="00554CE1">
        <w:t xml:space="preserve"> what yields timely and high quality CDMs</w:t>
      </w:r>
      <w:r w:rsidR="00371440">
        <w:t xml:space="preserve">. </w:t>
      </w:r>
    </w:p>
    <w:p w14:paraId="3823769E" w14:textId="7EAFF003" w:rsidR="008E4DBC" w:rsidRDefault="00C47A4F" w:rsidP="008E4DBC">
      <w:pPr>
        <w:pStyle w:val="Heading1"/>
      </w:pPr>
      <w:r>
        <w:t>Methods</w:t>
      </w:r>
    </w:p>
    <w:p w14:paraId="3E979BBA" w14:textId="537E2B5F" w:rsidR="008E4DBC" w:rsidRPr="008E4DBC" w:rsidRDefault="008E4DBC" w:rsidP="004E0DB0">
      <w:r>
        <w:t xml:space="preserve">The </w:t>
      </w:r>
      <w:r w:rsidR="00A204C9">
        <w:t xml:space="preserve">current </w:t>
      </w:r>
      <w:r>
        <w:t xml:space="preserve">OMOP CDM </w:t>
      </w:r>
      <w:r w:rsidR="005520A4">
        <w:t xml:space="preserve">ETL development </w:t>
      </w:r>
      <w:r>
        <w:t xml:space="preserve">process suggested </w:t>
      </w:r>
      <w:r w:rsidR="00A204C9">
        <w:t xml:space="preserve">by </w:t>
      </w:r>
      <w:r>
        <w:t>the OHDSI community can be found in Figure 1</w:t>
      </w:r>
      <w:r w:rsidR="008D3D15">
        <w:t xml:space="preserve">. </w:t>
      </w:r>
      <w:r w:rsidR="003366F2">
        <w:t xml:space="preserve">This process was used to guide the </w:t>
      </w:r>
      <w:r w:rsidR="00371440">
        <w:t xml:space="preserve">EHDEN </w:t>
      </w:r>
      <w:r w:rsidR="003366F2">
        <w:t>data partners to generate their CDMs</w:t>
      </w:r>
      <w:r w:rsidR="008D3D15">
        <w:t xml:space="preserve">. </w:t>
      </w:r>
      <w:r>
        <w:t>At a high level a data partner will summarize their source data using a tool called White Rabbit</w:t>
      </w:r>
      <w:r w:rsidR="00173E24">
        <w:t xml:space="preserve"> </w:t>
      </w:r>
      <w:r w:rsidR="00173E24">
        <w:fldChar w:fldCharType="begin"/>
      </w:r>
      <w:r w:rsidR="009D11C0">
        <w:instrText xml:space="preserve"> ADDIN EN.CITE &lt;EndNote&gt;&lt;Cite&gt;&lt;RecNum&gt;22&lt;/RecNum&gt;&lt;DisplayText&gt;[8, 9]&lt;/DisplayText&gt;&lt;record&gt;&lt;rec-number&gt;22&lt;/rec-number&gt;&lt;foreign-keys&gt;&lt;key app="EN" db-id="fxeaatstoz0vrze2p2sve52qta0w9axweeat" timestamp="1593717406"&gt;22&lt;/key&gt;&lt;/foreign-keys&gt;&lt;ref-type name="Web Page"&gt;12&lt;/ref-type&gt;&lt;contributors&gt;&lt;/contributors&gt;&lt;titles&gt;&lt;title&gt;OHDSI White Rabbit&lt;/title&gt;&lt;/titles&gt;&lt;dates&gt;&lt;/dates&gt;&lt;publisher&gt;Observational Health Data Sciences and Informatics (OHDSI)&lt;/publisher&gt;&lt;urls&gt;&lt;related-urls&gt;&lt;url&gt;http://ohdsi.github.io/WhiteRabbit/index.html&lt;/url&gt;&lt;/related-urls&gt;&lt;/urls&gt;&lt;custom1&gt;2020&lt;/custom1&gt;&lt;/record&gt;&lt;/Cite&gt;&lt;Cite&gt;&lt;RecNum&gt;25&lt;/RecNum&gt;&lt;record&gt;&lt;rec-number&gt;25&lt;/rec-number&gt;&lt;foreign-keys&gt;&lt;key app="EN" db-id="fxeaatstoz0vrze2p2sve52qta0w9axweeat" timestamp="1593717719"&gt;25&lt;/key&gt;&lt;/foreign-keys&gt;&lt;ref-type name="Computer Program"&gt;9&lt;/ref-type&gt;&lt;contributors&gt;&lt;/contributors&gt;&lt;titles&gt;&lt;title&gt;OHDSI / WhiteRabbit&lt;/title&gt;&lt;/titles&gt;&lt;edition&gt;V0.10.1&lt;/edition&gt;&lt;dates&gt;&lt;/dates&gt;&lt;pub-location&gt;GitHub&lt;/pub-location&gt;&lt;urls&gt;&lt;related-urls&gt;&lt;url&gt;https://github.com/OHDSI/WhiteRabbit&lt;/url&gt;&lt;/related-urls&gt;&lt;/urls&gt;&lt;access-date&gt;2020.07.02&lt;/access-date&gt;&lt;/record&gt;&lt;/Cite&gt;&lt;/EndNote&gt;</w:instrText>
      </w:r>
      <w:r w:rsidR="00173E24">
        <w:fldChar w:fldCharType="separate"/>
      </w:r>
      <w:r w:rsidR="009D11C0">
        <w:rPr>
          <w:noProof/>
        </w:rPr>
        <w:t>[8, 9]</w:t>
      </w:r>
      <w:r w:rsidR="00173E24">
        <w:fldChar w:fldCharType="end"/>
      </w:r>
      <w:r w:rsidR="008D3D15">
        <w:t xml:space="preserve">. </w:t>
      </w:r>
      <w:r>
        <w:t xml:space="preserve">This summary will allow the teams to learn about their data as well as use a tool called Rabbit-in-a-Hat which produces a graphical user interface to </w:t>
      </w:r>
      <w:r w:rsidR="003366F2">
        <w:t>design the ETL process</w:t>
      </w:r>
      <w:r w:rsidR="008D3D15">
        <w:t xml:space="preserve">. </w:t>
      </w:r>
      <w:r>
        <w:t>While designing an ETL there may be source vocabularies that need to be mapped to standard terminologies, and a tool call USAGI facilitates this</w:t>
      </w:r>
      <w:r w:rsidR="00173E24">
        <w:t xml:space="preserve"> </w:t>
      </w:r>
      <w:r w:rsidR="00173E24">
        <w:fldChar w:fldCharType="begin"/>
      </w:r>
      <w:r w:rsidR="009D11C0">
        <w:instrText xml:space="preserve"> ADDIN EN.CITE &lt;EndNote&gt;&lt;Cite&gt;&lt;RecNum&gt;23&lt;/RecNum&gt;&lt;DisplayText&gt;[10, 11]&lt;/DisplayText&gt;&lt;record&gt;&lt;rec-number&gt;23&lt;/rec-number&gt;&lt;foreign-keys&gt;&lt;key app="EN" db-id="fxeaatstoz0vrze2p2sve52qta0w9axweeat" timestamp="1593717514"&gt;23&lt;/key&gt;&lt;/foreign-keys&gt;&lt;ref-type name="Web Page"&gt;12&lt;/ref-type&gt;&lt;contributors&gt;&lt;/contributors&gt;&lt;titles&gt;&lt;title&gt;OHDSI USAGI&lt;/title&gt;&lt;/titles&gt;&lt;dates&gt;&lt;/dates&gt;&lt;publisher&gt;Observational Health Data Sciences and Informatics&lt;/publisher&gt;&lt;urls&gt;&lt;related-urls&gt;&lt;url&gt;https://www.ohdsi.org/web/wiki/doku.php?id=documentation:software:usagi&lt;/url&gt;&lt;/related-urls&gt;&lt;/urls&gt;&lt;/record&gt;&lt;/Cite&gt;&lt;Cite&gt;&lt;RecNum&gt;24&lt;/RecNum&gt;&lt;record&gt;&lt;rec-number&gt;24&lt;/rec-number&gt;&lt;foreign-keys&gt;&lt;key app="EN" db-id="fxeaatstoz0vrze2p2sve52qta0w9axweeat" timestamp="1593717636"&gt;24&lt;/key&gt;&lt;/foreign-keys&gt;&lt;ref-type name="Computer Program"&gt;9&lt;/ref-type&gt;&lt;contributors&gt;&lt;/contributors&gt;&lt;titles&gt;&lt;title&gt;OHDSI / USAGI&lt;/title&gt;&lt;/titles&gt;&lt;edition&gt;V1.3.0&lt;/edition&gt;&lt;dates&gt;&lt;/dates&gt;&lt;pub-location&gt;GitHub&lt;/pub-location&gt;&lt;urls&gt;&lt;related-urls&gt;&lt;url&gt;https://github.com/OHDSI/Usagi&lt;/url&gt;&lt;/related-urls&gt;&lt;/urls&gt;&lt;access-date&gt;2020.07.02&lt;/access-date&gt;&lt;/record&gt;&lt;/Cite&gt;&lt;/EndNote&gt;</w:instrText>
      </w:r>
      <w:r w:rsidR="00173E24">
        <w:fldChar w:fldCharType="separate"/>
      </w:r>
      <w:r w:rsidR="009D11C0">
        <w:rPr>
          <w:noProof/>
        </w:rPr>
        <w:t>[10, 11]</w:t>
      </w:r>
      <w:r w:rsidR="00173E24">
        <w:fldChar w:fldCharType="end"/>
      </w:r>
      <w:r w:rsidR="008D3D15">
        <w:t xml:space="preserve">. </w:t>
      </w:r>
      <w:r>
        <w:t xml:space="preserve">When the ETL is designed and all codes needed </w:t>
      </w:r>
      <w:r w:rsidR="003366F2">
        <w:t xml:space="preserve">are </w:t>
      </w:r>
      <w:r>
        <w:t>mapped</w:t>
      </w:r>
      <w:r w:rsidR="003366F2">
        <w:t>,</w:t>
      </w:r>
      <w:r>
        <w:t xml:space="preserve"> a data </w:t>
      </w:r>
      <w:r w:rsidR="003366F2">
        <w:t>partner</w:t>
      </w:r>
      <w:r>
        <w:t xml:space="preserve"> is ready to implement their ETL</w:t>
      </w:r>
      <w:r w:rsidR="008D3D15">
        <w:t xml:space="preserve">. </w:t>
      </w:r>
      <w:r>
        <w:t xml:space="preserve">Once the ETL </w:t>
      </w:r>
      <w:r w:rsidR="00A204C9">
        <w:t>has transformed the data in into the</w:t>
      </w:r>
      <w:r>
        <w:t xml:space="preserve"> CDM that CDM can be evaluated using tools such as ACHILLES and </w:t>
      </w:r>
      <w:r w:rsidR="00D40AF4">
        <w:t xml:space="preserve">the </w:t>
      </w:r>
      <w:r>
        <w:t>DataQualityDashboard</w:t>
      </w:r>
      <w:r w:rsidR="009D11C0">
        <w:t xml:space="preserve"> </w:t>
      </w:r>
      <w:r w:rsidR="009D11C0">
        <w:fldChar w:fldCharType="begin"/>
      </w:r>
      <w:r w:rsidR="009D11C0">
        <w:instrText xml:space="preserve"> ADDIN EN.CITE &lt;EndNote&gt;&lt;Cite&gt;&lt;RecNum&gt;26&lt;/RecNum&gt;&lt;DisplayText&gt;[12, 13]&lt;/DisplayText&gt;&lt;record&gt;&lt;rec-number&gt;26&lt;/rec-number&gt;&lt;foreign-keys&gt;&lt;key app="EN" db-id="fxeaatstoz0vrze2p2sve52qta0w9axweeat" timestamp="1593717884"&gt;26&lt;/key&gt;&lt;/foreign-keys&gt;&lt;ref-type name="Computer Program"&gt;9&lt;/ref-type&gt;&lt;contributors&gt;&lt;/contributors&gt;&lt;titles&gt;&lt;title&gt;OHDSI / Automated Characterization of Health Information at Large-scale Longitudinal Evidence Systems (ACHILLES)&lt;/title&gt;&lt;/titles&gt;&lt;edition&gt;V1.6.3&lt;/edition&gt;&lt;dates&gt;&lt;/dates&gt;&lt;pub-location&gt;GitHub&lt;/pub-location&gt;&lt;urls&gt;&lt;related-urls&gt;&lt;url&gt;https://github.com/OHDSI/Achilles&lt;/url&gt;&lt;/related-urls&gt;&lt;/urls&gt;&lt;/record&gt;&lt;/Cite&gt;&lt;Cite&gt;&lt;RecNum&gt;27&lt;/RecNum&gt;&lt;record&gt;&lt;rec-number&gt;27&lt;/rec-number&gt;&lt;foreign-keys&gt;&lt;key app="EN" db-id="fxeaatstoz0vrze2p2sve52qta0w9axweeat" timestamp="1593718039"&gt;27&lt;/key&gt;&lt;/foreign-keys&gt;&lt;ref-type name="Computer Program"&gt;9&lt;/ref-type&gt;&lt;contributors&gt;&lt;/contributors&gt;&lt;titles&gt;&lt;title&gt;OHDSI / DataQualityDashboard (DQD) &lt;/title&gt;&lt;/titles&gt;&lt;dates&gt;&lt;/dates&gt;&lt;pub-location&gt;GitHub&lt;/pub-location&gt;&lt;urls&gt;&lt;related-urls&gt;&lt;url&gt;https://github.com/OHDSI/DataQualityDashboard&lt;/url&gt;&lt;/related-urls&gt;&lt;/urls&gt;&lt;/record&gt;&lt;/Cite&gt;&lt;/EndNote&gt;</w:instrText>
      </w:r>
      <w:r w:rsidR="009D11C0">
        <w:fldChar w:fldCharType="separate"/>
      </w:r>
      <w:r w:rsidR="009D11C0">
        <w:rPr>
          <w:noProof/>
        </w:rPr>
        <w:t>[12, 13]</w:t>
      </w:r>
      <w:r w:rsidR="009D11C0">
        <w:fldChar w:fldCharType="end"/>
      </w:r>
      <w:r w:rsidR="008D3D15">
        <w:t xml:space="preserve">. </w:t>
      </w:r>
      <w:r w:rsidR="00D40AF4">
        <w:t>This iterative quality control process will result in a research ready CDM</w:t>
      </w:r>
      <w:r w:rsidR="008D3D15">
        <w:t xml:space="preserve">. </w:t>
      </w:r>
      <w:r>
        <w:t xml:space="preserve">These tools and process are described in </w:t>
      </w:r>
      <w:r w:rsidR="003366F2">
        <w:t xml:space="preserve">detail in </w:t>
      </w:r>
      <w:r>
        <w:t xml:space="preserve">the Book of OHDSI </w:t>
      </w:r>
      <w:r>
        <w:fldChar w:fldCharType="begin"/>
      </w:r>
      <w:r w:rsidR="00DE38F2">
        <w:instrText xml:space="preserve"> ADDIN EN.CITE &lt;EndNote&gt;&lt;Cite&gt;&lt;Author&gt;Observational Health Data Sciences and Informatics&lt;/Author&gt;&lt;RecNum&gt;9&lt;/RecNum&gt;&lt;DisplayText&gt;[3]&lt;/DisplayText&gt;&lt;record&gt;&lt;rec-number&gt;9&lt;/rec-number&gt;&lt;foreign-keys&gt;&lt;key app="EN" db-id="fxeaatstoz0vrze2p2sve52qta0w9axweeat" timestamp="1590763236"&gt;9&lt;/key&gt;&lt;/foreign-keys&gt;&lt;ref-type name="Book"&gt;6&lt;/ref-type&gt;&lt;contributors&gt;&lt;authors&gt;&lt;author&gt;Observational Health Data Sciences and Informatics,&lt;/author&gt;&lt;/authors&gt;&lt;/contributors&gt;&lt;titles&gt;&lt;title&gt;The Book of OHDSI&lt;/title&gt;&lt;/titles&gt;&lt;section&gt;470&lt;/section&gt;&lt;dates&gt;&lt;pub-dates&gt;&lt;date&gt;August 29, 2019&lt;/date&gt;&lt;/pub-dates&gt;&lt;/dates&gt;&lt;publisher&gt;Independently published&lt;/publisher&gt;&lt;isbn&gt;1088855199&lt;/isbn&gt;&lt;urls&gt;&lt;related-urls&gt;&lt;url&gt;https://ohdsi.github.io/TheBookOfOhdsi/&lt;/url&gt;&lt;/related-urls&gt;&lt;/urls&gt;&lt;/record&gt;&lt;/Cite&gt;&lt;/EndNote&gt;</w:instrText>
      </w:r>
      <w:r>
        <w:fldChar w:fldCharType="separate"/>
      </w:r>
      <w:r w:rsidR="00DE38F2">
        <w:rPr>
          <w:noProof/>
        </w:rPr>
        <w:t>[3]</w:t>
      </w:r>
      <w:r>
        <w:fldChar w:fldCharType="end"/>
      </w:r>
      <w:r>
        <w:t>.</w:t>
      </w:r>
    </w:p>
    <w:p w14:paraId="6388EAA9" w14:textId="414B5ECC" w:rsidR="00FD5F19" w:rsidRDefault="008E4DBC" w:rsidP="00FF458C">
      <w:pPr>
        <w:jc w:val="center"/>
      </w:pPr>
      <w:r>
        <w:rPr>
          <w:noProof/>
        </w:rPr>
        <w:drawing>
          <wp:inline distT="0" distB="0" distL="0" distR="0" wp14:anchorId="258EF2E4" wp14:editId="37496F4D">
            <wp:extent cx="4094328" cy="1361714"/>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137011" cy="1375910"/>
                    </a:xfrm>
                    <a:prstGeom prst="rect">
                      <a:avLst/>
                    </a:prstGeom>
                  </pic:spPr>
                </pic:pic>
              </a:graphicData>
            </a:graphic>
          </wp:inline>
        </w:drawing>
      </w:r>
    </w:p>
    <w:p w14:paraId="0380878A" w14:textId="40432D02" w:rsidR="008E4DBC" w:rsidRPr="00AA54FE" w:rsidRDefault="008E4DBC" w:rsidP="0085659F">
      <w:pPr>
        <w:rPr>
          <w:b/>
          <w:bCs/>
          <w:sz w:val="18"/>
          <w:szCs w:val="18"/>
        </w:rPr>
      </w:pPr>
      <w:r w:rsidRPr="00AA54FE">
        <w:rPr>
          <w:b/>
          <w:bCs/>
          <w:sz w:val="18"/>
          <w:szCs w:val="18"/>
        </w:rPr>
        <w:t>Figure 1:  Observational Medical Outcomes Partnership (OMOP) Common Data Model (CDM)</w:t>
      </w:r>
      <w:r w:rsidR="001C1DC8" w:rsidRPr="00AA54FE">
        <w:rPr>
          <w:b/>
          <w:bCs/>
          <w:sz w:val="18"/>
          <w:szCs w:val="18"/>
        </w:rPr>
        <w:t xml:space="preserve"> Extract, Transform, and Load </w:t>
      </w:r>
      <w:r w:rsidR="005520A4" w:rsidRPr="00AA54FE">
        <w:rPr>
          <w:b/>
          <w:bCs/>
          <w:sz w:val="18"/>
          <w:szCs w:val="18"/>
        </w:rPr>
        <w:t xml:space="preserve">Development </w:t>
      </w:r>
      <w:r w:rsidR="001C1DC8" w:rsidRPr="00AA54FE">
        <w:rPr>
          <w:b/>
          <w:bCs/>
          <w:sz w:val="18"/>
          <w:szCs w:val="18"/>
        </w:rPr>
        <w:t>Process</w:t>
      </w:r>
    </w:p>
    <w:p w14:paraId="18BD4E9F" w14:textId="2EFAE9F4" w:rsidR="003366F2" w:rsidRDefault="003366F2" w:rsidP="004E0DB0">
      <w:r>
        <w:lastRenderedPageBreak/>
        <w:t xml:space="preserve">Even though this process is </w:t>
      </w:r>
      <w:r w:rsidR="00A204C9">
        <w:t xml:space="preserve">the current </w:t>
      </w:r>
      <w:r>
        <w:t xml:space="preserve">OHDSI </w:t>
      </w:r>
      <w:r w:rsidR="00A204C9">
        <w:t>best practice</w:t>
      </w:r>
      <w:r w:rsidR="008D3D15">
        <w:t>,</w:t>
      </w:r>
      <w:r>
        <w:t xml:space="preserve"> it has never been measured or tested</w:t>
      </w:r>
      <w:r w:rsidR="008D3D15">
        <w:t xml:space="preserve">. </w:t>
      </w:r>
      <w:r>
        <w:t xml:space="preserve">Using the Rapid Collaboration </w:t>
      </w:r>
      <w:r w:rsidR="008D3D15">
        <w:t>C</w:t>
      </w:r>
      <w:r>
        <w:t>all we gather</w:t>
      </w:r>
      <w:r w:rsidR="001C1DC8">
        <w:t>ed</w:t>
      </w:r>
      <w:r>
        <w:t xml:space="preserve"> information </w:t>
      </w:r>
      <w:r w:rsidR="001351BA">
        <w:t>about the process through three surveys</w:t>
      </w:r>
      <w:r w:rsidR="00D40AF4">
        <w:t xml:space="preserve"> and by closely monitoring the process</w:t>
      </w:r>
      <w:r w:rsidR="008D3D15">
        <w:t xml:space="preserve">. </w:t>
      </w:r>
      <w:r w:rsidR="001C1DC8">
        <w:t xml:space="preserve">The first survey gathered information about the experience of the individuals participating in the ETL process, the second and third surveys gather information related to the Framework for Classification of Electronic Health Data ETL Challenges described by Ong et al </w:t>
      </w:r>
      <w:r w:rsidR="001C1DC8">
        <w:fldChar w:fldCharType="begin"/>
      </w:r>
      <w:r w:rsidR="00DE38F2">
        <w:instrText xml:space="preserve"> ADDIN EN.CITE &lt;EndNote&gt;&lt;Cite&gt;&lt;Author&gt;Ong&lt;/Author&gt;&lt;Year&gt;2017&lt;/Year&gt;&lt;RecNum&gt;15&lt;/RecNum&gt;&lt;DisplayText&gt;[6]&lt;/DisplayText&gt;&lt;record&gt;&lt;rec-number&gt;15&lt;/rec-number&gt;&lt;foreign-keys&gt;&lt;key app="EN" db-id="fxeaatstoz0vrze2p2sve52qta0w9axweeat" timestamp="1590950120"&gt;15&lt;/key&gt;&lt;/foreign-keys&gt;&lt;ref-type name="Journal Article"&gt;17&lt;/ref-type&gt;&lt;contributors&gt;&lt;authors&gt;&lt;author&gt;Ong, T.&lt;/author&gt;&lt;author&gt;Pradhananga, R.&lt;/author&gt;&lt;author&gt;Holve, E.&lt;/author&gt;&lt;author&gt;Kahn, M. G.&lt;/author&gt;&lt;/authors&gt;&lt;/contributors&gt;&lt;auth-address&gt;Department of Pediatrics University of Colorado Anschutz Medical Campus.&amp;#xD;AcademyHealth.&amp;#xD;Health Care Reform and Innovation Administration, Department of Health Care Finance, Washington D.C.&lt;/auth-address&gt;&lt;titles&gt;&lt;title&gt;A Framework for Classification of Electronic Health Data Extraction-Transformation-Loading Challenges in Data Network Participation&lt;/title&gt;&lt;secondary-title&gt;EGEMS (Wash DC)&lt;/secondary-title&gt;&lt;alt-title&gt;EGEMS (Washington, DC)&lt;/alt-title&gt;&lt;/titles&gt;&lt;periodical&gt;&lt;full-title&gt;EGEMS (Wash DC)&lt;/full-title&gt;&lt;abbr-1&gt;EGEMS (Washington, DC)&lt;/abbr-1&gt;&lt;/periodical&gt;&lt;alt-periodical&gt;&lt;full-title&gt;EGEMS (Wash DC)&lt;/full-title&gt;&lt;abbr-1&gt;EGEMS (Washington, DC)&lt;/abbr-1&gt;&lt;/alt-periodical&gt;&lt;pages&gt;10&lt;/pages&gt;&lt;volume&gt;5&lt;/volume&gt;&lt;number&gt;1&lt;/number&gt;&lt;edition&gt;2018/06/23&lt;/edition&gt;&lt;dates&gt;&lt;year&gt;2017&lt;/year&gt;&lt;pub-dates&gt;&lt;date&gt;Jun 13&lt;/date&gt;&lt;/pub-dates&gt;&lt;/dates&gt;&lt;isbn&gt;2327-9214 (Print)&amp;#xD;2327-9214&lt;/isbn&gt;&lt;accession-num&gt;29930958&lt;/accession-num&gt;&lt;urls&gt;&lt;/urls&gt;&lt;custom2&gt;PMC5994935&lt;/custom2&gt;&lt;electronic-resource-num&gt;10.5334/egems.222&lt;/electronic-resource-num&gt;&lt;remote-database-provider&gt;NLM&lt;/remote-database-provider&gt;&lt;language&gt;eng&lt;/language&gt;&lt;/record&gt;&lt;/Cite&gt;&lt;/EndNote&gt;</w:instrText>
      </w:r>
      <w:r w:rsidR="001C1DC8">
        <w:fldChar w:fldCharType="separate"/>
      </w:r>
      <w:r w:rsidR="00DE38F2">
        <w:rPr>
          <w:noProof/>
        </w:rPr>
        <w:t>[6]</w:t>
      </w:r>
      <w:r w:rsidR="001C1DC8">
        <w:fldChar w:fldCharType="end"/>
      </w:r>
      <w:r w:rsidR="001C1DC8">
        <w:t xml:space="preserve">. The second survey focused on the </w:t>
      </w:r>
      <w:r w:rsidR="008D3D15">
        <w:t xml:space="preserve">framework’s </w:t>
      </w:r>
      <w:r w:rsidR="001C1DC8">
        <w:t xml:space="preserve">first three </w:t>
      </w:r>
      <w:r w:rsidR="001351BA">
        <w:t xml:space="preserve">challenge </w:t>
      </w:r>
      <w:r w:rsidR="001C1DC8">
        <w:t>themes:  as challenges with source data, technical difficulties, and issues with knowledge management</w:t>
      </w:r>
      <w:r w:rsidR="008D3D15">
        <w:t xml:space="preserve">. </w:t>
      </w:r>
      <w:r w:rsidR="001C1DC8">
        <w:t xml:space="preserve">The third survey focused on the last three </w:t>
      </w:r>
      <w:r w:rsidR="001351BA">
        <w:t xml:space="preserve">challenge </w:t>
      </w:r>
      <w:r w:rsidR="001C1DC8">
        <w:t>themes</w:t>
      </w:r>
      <w:r w:rsidR="008D3D15">
        <w:t xml:space="preserve">: </w:t>
      </w:r>
      <w:r w:rsidR="001C1DC8">
        <w:t>code management &amp; versioning issues, data quality concerns, and ETL operations challenges</w:t>
      </w:r>
      <w:r w:rsidR="008D3D15">
        <w:t xml:space="preserve">. </w:t>
      </w:r>
      <w:r w:rsidR="001C1DC8">
        <w:t xml:space="preserve">The information gathered </w:t>
      </w:r>
      <w:r w:rsidR="00436E30">
        <w:t xml:space="preserve">in </w:t>
      </w:r>
      <w:r w:rsidR="001C1DC8">
        <w:t>the</w:t>
      </w:r>
      <w:r w:rsidR="00436E30">
        <w:t>se</w:t>
      </w:r>
      <w:r w:rsidR="001C1DC8">
        <w:t xml:space="preserve"> surveys </w:t>
      </w:r>
      <w:r w:rsidR="00436E30">
        <w:t xml:space="preserve">allows </w:t>
      </w:r>
      <w:r w:rsidR="001C1DC8">
        <w:t>us to assess the ETL process.</w:t>
      </w:r>
    </w:p>
    <w:p w14:paraId="178F11AD" w14:textId="5218B83A" w:rsidR="00FF458C" w:rsidRDefault="001351BA" w:rsidP="004E0DB0">
      <w:r>
        <w:t xml:space="preserve">Usually OHDSI recommends ETLs to be </w:t>
      </w:r>
      <w:r w:rsidR="004365E5">
        <w:t xml:space="preserve">defined </w:t>
      </w:r>
      <w:r>
        <w:t>in person over the course of a few days</w:t>
      </w:r>
      <w:r w:rsidR="008D3D15">
        <w:t xml:space="preserve">. </w:t>
      </w:r>
      <w:r>
        <w:t>However, due to the COVID-19 crisis, meeting in person were not possible</w:t>
      </w:r>
      <w:r w:rsidR="008D3D15">
        <w:t xml:space="preserve">. </w:t>
      </w:r>
      <w:r w:rsidR="0039428B">
        <w:t>Therefore, for each data partner a M</w:t>
      </w:r>
      <w:r w:rsidR="004E0DB0">
        <w:t>icrosoft (MS)</w:t>
      </w:r>
      <w:r w:rsidR="0039428B">
        <w:t xml:space="preserve"> Teams environment was setup to communicate with the EHDEN Taskforce and to keep track of the progress. </w:t>
      </w:r>
      <w:r w:rsidR="004365E5">
        <w:t xml:space="preserve">Virtual ETL workshops were organized to define the ETL with the local team. </w:t>
      </w:r>
      <w:r w:rsidR="0039428B">
        <w:t>T</w:t>
      </w:r>
      <w:r>
        <w:t xml:space="preserve">here was a planner to track the duration of </w:t>
      </w:r>
      <w:r w:rsidR="00F167B8">
        <w:t xml:space="preserve">steps </w:t>
      </w:r>
      <w:r>
        <w:t>described in Figure 1</w:t>
      </w:r>
      <w:r w:rsidR="008D3D15">
        <w:t xml:space="preserve">. </w:t>
      </w:r>
      <w:r>
        <w:t>Weekly status calls allowed for each team to track their process in the planner and thus track how long each step took</w:t>
      </w:r>
      <w:r w:rsidR="008D3D15">
        <w:t xml:space="preserve">. </w:t>
      </w:r>
      <w:r>
        <w:t>Additionally, when the CDM was completed the DataQualityDashboard was run on it</w:t>
      </w:r>
      <w:r w:rsidR="008D3D15">
        <w:t xml:space="preserve">. </w:t>
      </w:r>
      <w:r>
        <w:t>This tool runs over 3,000 check for data quality and provides and overall score</w:t>
      </w:r>
      <w:r w:rsidR="008D3D15">
        <w:t xml:space="preserve">. </w:t>
      </w:r>
      <w:r>
        <w:t xml:space="preserve">Data partners would run this tool multiple times ultimately stopping when they felt the quality was high enough. The final DQD score </w:t>
      </w:r>
      <w:r w:rsidR="00FF458C">
        <w:t xml:space="preserve">will be the measure of the </w:t>
      </w:r>
      <w:r w:rsidR="00D82A97">
        <w:t>CDM’s</w:t>
      </w:r>
      <w:r w:rsidR="00FF458C">
        <w:t xml:space="preserve"> quality.</w:t>
      </w:r>
    </w:p>
    <w:p w14:paraId="3A72F07E" w14:textId="2E777410" w:rsidR="00154704" w:rsidRDefault="00C47A4F" w:rsidP="00FF458C">
      <w:pPr>
        <w:pStyle w:val="Heading1"/>
      </w:pPr>
      <w:r>
        <w:t>Results</w:t>
      </w:r>
    </w:p>
    <w:p w14:paraId="13B2D50A" w14:textId="77426AFF" w:rsidR="00154704" w:rsidRDefault="00FF458C" w:rsidP="004E0DB0">
      <w:r>
        <w:t>Preliminary results for Survey 1 include</w:t>
      </w:r>
      <w:r w:rsidR="004E0DB0">
        <w:t>d</w:t>
      </w:r>
      <w:r>
        <w:t xml:space="preserve"> </w:t>
      </w:r>
      <w:r w:rsidRPr="00FF458C">
        <w:t>42</w:t>
      </w:r>
      <w:r w:rsidR="004E0DB0">
        <w:t xml:space="preserve"> completed</w:t>
      </w:r>
      <w:r w:rsidRPr="00FF458C">
        <w:t xml:space="preserve"> surveys, 27 from the data partners and 15 from task force members</w:t>
      </w:r>
      <w:r w:rsidR="008D3D15">
        <w:t xml:space="preserve">. </w:t>
      </w:r>
      <w:r w:rsidRPr="00FF458C">
        <w:t xml:space="preserve">These results represent 7 </w:t>
      </w:r>
      <w:r w:rsidR="004E0DB0">
        <w:t xml:space="preserve">unique </w:t>
      </w:r>
      <w:r w:rsidRPr="00FF458C">
        <w:t xml:space="preserve">data partners </w:t>
      </w:r>
      <w:r w:rsidR="0039428B">
        <w:t>of which two already</w:t>
      </w:r>
      <w:r>
        <w:t xml:space="preserve"> started their CDM prior to the Rapid Collaboration call and were in various stages of the ETL process.</w:t>
      </w:r>
    </w:p>
    <w:p w14:paraId="0158AD67" w14:textId="015AC816" w:rsidR="00D65533" w:rsidRDefault="00FF458C" w:rsidP="004E0DB0">
      <w:r>
        <w:t xml:space="preserve">Seven of the 7 data partners teams </w:t>
      </w:r>
      <w:r w:rsidRPr="00FF458C">
        <w:t>ha</w:t>
      </w:r>
      <w:r w:rsidR="004E0DB0">
        <w:t>d</w:t>
      </w:r>
      <w:r w:rsidRPr="00FF458C">
        <w:t xml:space="preserve"> an individual that would identify their primary role as technical (computer scientist, data manager, informatician, or statistician) and</w:t>
      </w:r>
      <w:r w:rsidR="00D65533">
        <w:t xml:space="preserve"> </w:t>
      </w:r>
      <w:r w:rsidRPr="00FF458C">
        <w:t>4 of the 7 data partner teams ha</w:t>
      </w:r>
      <w:r w:rsidR="004E0DB0">
        <w:t>d</w:t>
      </w:r>
      <w:r w:rsidRPr="00FF458C">
        <w:t xml:space="preserve"> someone who represents the clinical side of the data (clinical scientist, epidemiologist, or medicine)</w:t>
      </w:r>
      <w:r w:rsidR="008D3D15">
        <w:t xml:space="preserve">. </w:t>
      </w:r>
      <w:r w:rsidR="00D65533" w:rsidRPr="00D65533">
        <w:t>Every data partner ha</w:t>
      </w:r>
      <w:r w:rsidR="004E0DB0">
        <w:t>d</w:t>
      </w:r>
      <w:r w:rsidR="00D65533" w:rsidRPr="00D65533">
        <w:t xml:space="preserve"> at least one individual who considers themselves either competent, proficient, or expert in their data source</w:t>
      </w:r>
      <w:r w:rsidR="008D3D15">
        <w:t xml:space="preserve">. </w:t>
      </w:r>
      <w:r w:rsidR="00D65533" w:rsidRPr="00D65533">
        <w:t>About half of the data partner individuals consider themselves experienced to expert in converting data to a research model, this represent</w:t>
      </w:r>
      <w:r w:rsidR="004E0DB0">
        <w:t>ed</w:t>
      </w:r>
      <w:r w:rsidR="00D65533" w:rsidRPr="00D65533">
        <w:t xml:space="preserve"> 6 of the 7 data partner teams.</w:t>
      </w:r>
      <w:r w:rsidR="00D65533">
        <w:t xml:space="preserve"> </w:t>
      </w:r>
      <w:r w:rsidR="004365E5">
        <w:t>It is promising that most data partners have brought good skills and past experience to the process (e.g. meaning the teams have experience with health data and/or technical experience performing data tasks such as an ETL).</w:t>
      </w:r>
    </w:p>
    <w:p w14:paraId="472DF152" w14:textId="1A0153F1" w:rsidR="00EE19B6" w:rsidRDefault="00D65533" w:rsidP="004E0DB0">
      <w:r>
        <w:t>In general individuals on the data partner teams thought the process would be in the timespan of months rather than weeks (5 out of 27 individuals across 4 data partners thought the process would take less than 4 weeks)</w:t>
      </w:r>
      <w:r w:rsidR="008D3D15">
        <w:t xml:space="preserve">. </w:t>
      </w:r>
      <w:r>
        <w:t>There were 4 individuals within 4 different data partners that each thought the process would take more than 6 months</w:t>
      </w:r>
      <w:r w:rsidR="008D3D15">
        <w:t xml:space="preserve">. </w:t>
      </w:r>
      <w:r>
        <w:t>Therefore</w:t>
      </w:r>
      <w:r w:rsidR="00A44CB2">
        <w:t>,</w:t>
      </w:r>
      <w:r>
        <w:t xml:space="preserve"> the majority of the individuals believe that the Rapid </w:t>
      </w:r>
      <w:r w:rsidR="00F167B8">
        <w:t>C</w:t>
      </w:r>
      <w:r>
        <w:t xml:space="preserve">ollaboration </w:t>
      </w:r>
      <w:r w:rsidR="00F167B8">
        <w:t>C</w:t>
      </w:r>
      <w:r>
        <w:t>all should take less than 6 months</w:t>
      </w:r>
      <w:r w:rsidR="00371440">
        <w:t xml:space="preserve">. </w:t>
      </w:r>
    </w:p>
    <w:p w14:paraId="3FFDF541" w14:textId="22802A56" w:rsidR="006147A4" w:rsidRDefault="006147A4" w:rsidP="00D65533">
      <w:r>
        <w:t xml:space="preserve">More results will be available for and presented </w:t>
      </w:r>
      <w:r w:rsidR="004E0DB0">
        <w:t>at</w:t>
      </w:r>
      <w:r>
        <w:t xml:space="preserve"> the 2020 OHDSI Symposium. </w:t>
      </w:r>
    </w:p>
    <w:p w14:paraId="4EA38ABE" w14:textId="1D22E2AE" w:rsidR="00154704" w:rsidRDefault="00C47A4F" w:rsidP="0085659F">
      <w:pPr>
        <w:pStyle w:val="Heading1"/>
      </w:pPr>
      <w:r>
        <w:t>Discussion</w:t>
      </w:r>
    </w:p>
    <w:p w14:paraId="0D1ECE87" w14:textId="38B524E1" w:rsidR="00154704" w:rsidRDefault="0039428B" w:rsidP="0085659F">
      <w:r>
        <w:t xml:space="preserve">The </w:t>
      </w:r>
      <w:r w:rsidR="004E0DB0">
        <w:t xml:space="preserve">COVID-19 </w:t>
      </w:r>
      <w:r>
        <w:t xml:space="preserve">Data Partner Call is currently </w:t>
      </w:r>
      <w:r w:rsidR="00272317">
        <w:t>ongoing,</w:t>
      </w:r>
      <w:r>
        <w:t xml:space="preserve"> and more lessons learned will be presented at the time of the symposium. </w:t>
      </w:r>
      <w:r w:rsidR="008D3D15">
        <w:t xml:space="preserve"> </w:t>
      </w:r>
      <w:r w:rsidR="007D6394">
        <w:t>It will be interesting to learn from these 25 ETL</w:t>
      </w:r>
      <w:r w:rsidR="006147A4">
        <w:t>s</w:t>
      </w:r>
      <w:r w:rsidR="007D6394">
        <w:t xml:space="preserve"> what the bottlenecks are in the mapping process. Speed by itself is not a goal but it is important to understand how we can improve the processes and tools further to decrease the necessary resources from the data partner. Quality control is very important in all the steps in the process and we will report on this in more detail</w:t>
      </w:r>
      <w:r w:rsidR="004365E5">
        <w:t xml:space="preserve"> once this data is available</w:t>
      </w:r>
      <w:r w:rsidR="007D6394">
        <w:t xml:space="preserve">. </w:t>
      </w:r>
      <w:commentRangeStart w:id="10"/>
      <w:commentRangeEnd w:id="10"/>
      <w:r w:rsidR="00404B77">
        <w:br w:type="page"/>
      </w:r>
    </w:p>
    <w:p w14:paraId="71E5D6CC" w14:textId="77777777" w:rsidR="00154704" w:rsidRDefault="00154704" w:rsidP="0085659F"/>
    <w:p w14:paraId="5C05C8B7" w14:textId="4F6F608B" w:rsidR="0085659F" w:rsidRDefault="00404B77" w:rsidP="00FF458C">
      <w:pPr>
        <w:pStyle w:val="Heading1"/>
      </w:pPr>
      <w:r>
        <w:t>References</w:t>
      </w:r>
    </w:p>
    <w:p w14:paraId="600D7626" w14:textId="77777777" w:rsidR="00DE38F2" w:rsidRPr="00DE38F2" w:rsidRDefault="0085659F" w:rsidP="00DE38F2">
      <w:pPr>
        <w:pStyle w:val="EndNoteBibliography"/>
        <w:spacing w:after="0"/>
        <w:ind w:left="720" w:hanging="720"/>
      </w:pPr>
      <w:r>
        <w:fldChar w:fldCharType="begin"/>
      </w:r>
      <w:r>
        <w:instrText xml:space="preserve"> ADDIN EN.REFLIST </w:instrText>
      </w:r>
      <w:r>
        <w:fldChar w:fldCharType="separate"/>
      </w:r>
      <w:r w:rsidR="00DE38F2" w:rsidRPr="00DE38F2">
        <w:t>1.</w:t>
      </w:r>
      <w:r w:rsidR="00DE38F2" w:rsidRPr="00DE38F2">
        <w:tab/>
        <w:t xml:space="preserve">Reisinger, S.J., et al., </w:t>
      </w:r>
      <w:r w:rsidR="00DE38F2" w:rsidRPr="00DE38F2">
        <w:rPr>
          <w:i/>
        </w:rPr>
        <w:t>Development and evaluation of a common data model enabling active drug safety surveillance using disparate healthcare databases.</w:t>
      </w:r>
      <w:r w:rsidR="00DE38F2" w:rsidRPr="00DE38F2">
        <w:t xml:space="preserve"> J Am Med Inform Assoc, 2010. </w:t>
      </w:r>
      <w:r w:rsidR="00DE38F2" w:rsidRPr="00DE38F2">
        <w:rPr>
          <w:b/>
        </w:rPr>
        <w:t>17</w:t>
      </w:r>
      <w:r w:rsidR="00DE38F2" w:rsidRPr="00DE38F2">
        <w:t>(6): p. 652-62.</w:t>
      </w:r>
    </w:p>
    <w:p w14:paraId="6599C715" w14:textId="495F531D" w:rsidR="00DE38F2" w:rsidRPr="00DE38F2" w:rsidRDefault="00DE38F2" w:rsidP="00DE38F2">
      <w:pPr>
        <w:pStyle w:val="EndNoteBibliography"/>
        <w:spacing w:after="0"/>
        <w:ind w:left="720" w:hanging="720"/>
      </w:pPr>
      <w:r w:rsidRPr="00DE38F2">
        <w:t>2.</w:t>
      </w:r>
      <w:r w:rsidRPr="00DE38F2">
        <w:tab/>
      </w:r>
      <w:r w:rsidRPr="00DE38F2">
        <w:rPr>
          <w:i/>
        </w:rPr>
        <w:t>Common Data Model (CDM)</w:t>
      </w:r>
      <w:r w:rsidRPr="00DE38F2">
        <w:t xml:space="preserve">. Available from: </w:t>
      </w:r>
      <w:hyperlink r:id="rId14" w:history="1">
        <w:r w:rsidRPr="00DE38F2">
          <w:rPr>
            <w:rStyle w:val="Hyperlink"/>
          </w:rPr>
          <w:t>https://github.com/OHDSI/CommonDataModel</w:t>
        </w:r>
      </w:hyperlink>
      <w:r w:rsidRPr="00DE38F2">
        <w:t>.</w:t>
      </w:r>
    </w:p>
    <w:p w14:paraId="1B8C946D" w14:textId="77777777" w:rsidR="00DE38F2" w:rsidRPr="00DE38F2" w:rsidRDefault="00DE38F2" w:rsidP="00DE38F2">
      <w:pPr>
        <w:pStyle w:val="EndNoteBibliography"/>
        <w:spacing w:after="0"/>
        <w:ind w:left="720" w:hanging="720"/>
      </w:pPr>
      <w:r w:rsidRPr="00DE38F2">
        <w:t>3.</w:t>
      </w:r>
      <w:r w:rsidRPr="00DE38F2">
        <w:tab/>
        <w:t xml:space="preserve">Observational Health Data Sciences and Informatics, </w:t>
      </w:r>
      <w:r w:rsidRPr="00DE38F2">
        <w:rPr>
          <w:i/>
        </w:rPr>
        <w:t>The Book of OHDSI</w:t>
      </w:r>
      <w:r w:rsidRPr="00DE38F2">
        <w:t>. Independently published.</w:t>
      </w:r>
    </w:p>
    <w:p w14:paraId="1A8D2BA3" w14:textId="77777777" w:rsidR="00DE38F2" w:rsidRPr="00DE38F2" w:rsidRDefault="00DE38F2" w:rsidP="00DE38F2">
      <w:pPr>
        <w:pStyle w:val="EndNoteBibliography"/>
        <w:spacing w:after="0"/>
        <w:ind w:left="720" w:hanging="720"/>
      </w:pPr>
      <w:r w:rsidRPr="00DE38F2">
        <w:t>4.</w:t>
      </w:r>
      <w:r w:rsidRPr="00DE38F2">
        <w:tab/>
        <w:t xml:space="preserve">Overhage, J.M., et al., </w:t>
      </w:r>
      <w:r w:rsidRPr="00DE38F2">
        <w:rPr>
          <w:i/>
        </w:rPr>
        <w:t>Validation of a common data model for active safety surveillance research.</w:t>
      </w:r>
      <w:r w:rsidRPr="00DE38F2">
        <w:t xml:space="preserve"> J Am Med Inform Assoc, 2012. </w:t>
      </w:r>
      <w:r w:rsidRPr="00DE38F2">
        <w:rPr>
          <w:b/>
        </w:rPr>
        <w:t>19</w:t>
      </w:r>
      <w:r w:rsidRPr="00DE38F2">
        <w:t>(1): p. 54-60.</w:t>
      </w:r>
    </w:p>
    <w:p w14:paraId="237ABE23" w14:textId="77777777" w:rsidR="00DE38F2" w:rsidRPr="00DE38F2" w:rsidRDefault="00DE38F2" w:rsidP="00DE38F2">
      <w:pPr>
        <w:pStyle w:val="EndNoteBibliography"/>
        <w:spacing w:after="0"/>
        <w:ind w:left="720" w:hanging="720"/>
      </w:pPr>
      <w:r w:rsidRPr="00DE38F2">
        <w:t>5.</w:t>
      </w:r>
      <w:r w:rsidRPr="00DE38F2">
        <w:tab/>
        <w:t xml:space="preserve">Voss, E.A., et al., </w:t>
      </w:r>
      <w:r w:rsidRPr="00DE38F2">
        <w:rPr>
          <w:i/>
        </w:rPr>
        <w:t>Feasibility and utility of applications of the common data model to multiple, disparate observational health databases.</w:t>
      </w:r>
      <w:r w:rsidRPr="00DE38F2">
        <w:t xml:space="preserve"> Journal of the American Medical Informatics Association, 2015. </w:t>
      </w:r>
      <w:r w:rsidRPr="00DE38F2">
        <w:rPr>
          <w:b/>
        </w:rPr>
        <w:t>22</w:t>
      </w:r>
      <w:r w:rsidRPr="00DE38F2">
        <w:t>(3): p. 553-564.</w:t>
      </w:r>
    </w:p>
    <w:p w14:paraId="00CBA07E" w14:textId="77777777" w:rsidR="00DE38F2" w:rsidRPr="00DE38F2" w:rsidRDefault="00DE38F2" w:rsidP="00DE38F2">
      <w:pPr>
        <w:pStyle w:val="EndNoteBibliography"/>
        <w:spacing w:after="0"/>
        <w:ind w:left="720" w:hanging="720"/>
      </w:pPr>
      <w:r w:rsidRPr="00DE38F2">
        <w:t>6.</w:t>
      </w:r>
      <w:r w:rsidRPr="00DE38F2">
        <w:tab/>
        <w:t xml:space="preserve">Ong, T., et al., </w:t>
      </w:r>
      <w:r w:rsidRPr="00DE38F2">
        <w:rPr>
          <w:i/>
        </w:rPr>
        <w:t>A Framework for Classification of Electronic Health Data Extraction-Transformation-Loading Challenges in Data Network Participation.</w:t>
      </w:r>
      <w:r w:rsidRPr="00DE38F2">
        <w:t xml:space="preserve"> EGEMS (Wash DC), 2017. </w:t>
      </w:r>
      <w:r w:rsidRPr="00DE38F2">
        <w:rPr>
          <w:b/>
        </w:rPr>
        <w:t>5</w:t>
      </w:r>
      <w:r w:rsidRPr="00DE38F2">
        <w:t>(1): p. 10.</w:t>
      </w:r>
    </w:p>
    <w:p w14:paraId="5F4A3347" w14:textId="642F5107" w:rsidR="00DE38F2" w:rsidRPr="00DE38F2" w:rsidRDefault="00DE38F2" w:rsidP="00DE38F2">
      <w:pPr>
        <w:pStyle w:val="EndNoteBibliography"/>
        <w:spacing w:after="0"/>
        <w:ind w:left="720" w:hanging="720"/>
      </w:pPr>
      <w:r w:rsidRPr="00DE38F2">
        <w:t>7.</w:t>
      </w:r>
      <w:r w:rsidRPr="00DE38F2">
        <w:tab/>
        <w:t xml:space="preserve">European Health Data &amp; Evidence Network (EHDEN). </w:t>
      </w:r>
      <w:r w:rsidRPr="00DE38F2">
        <w:rPr>
          <w:i/>
        </w:rPr>
        <w:t>COVID-19 Rapid Collaboration Call</w:t>
      </w:r>
      <w:r w:rsidRPr="00DE38F2">
        <w:t xml:space="preserve">. 2020; Available from: </w:t>
      </w:r>
      <w:hyperlink r:id="rId15" w:history="1">
        <w:r w:rsidRPr="00DE38F2">
          <w:rPr>
            <w:rStyle w:val="Hyperlink"/>
          </w:rPr>
          <w:t>https://www.ehden.eu/04-2020-covid19-data-partner-call/</w:t>
        </w:r>
      </w:hyperlink>
      <w:r w:rsidRPr="00DE38F2">
        <w:t>.</w:t>
      </w:r>
    </w:p>
    <w:p w14:paraId="176EF225" w14:textId="33ECA7E8" w:rsidR="00DE38F2" w:rsidRPr="00DE38F2" w:rsidRDefault="00DE38F2" w:rsidP="00DE38F2">
      <w:pPr>
        <w:pStyle w:val="EndNoteBibliography"/>
        <w:spacing w:after="0"/>
        <w:ind w:left="720" w:hanging="720"/>
      </w:pPr>
      <w:r w:rsidRPr="00DE38F2">
        <w:t>8.</w:t>
      </w:r>
      <w:r w:rsidRPr="00DE38F2">
        <w:tab/>
      </w:r>
      <w:r w:rsidRPr="00DE38F2">
        <w:rPr>
          <w:i/>
        </w:rPr>
        <w:t>OHDSI White Rabbit</w:t>
      </w:r>
      <w:r w:rsidRPr="00DE38F2">
        <w:t xml:space="preserve">. Available from: </w:t>
      </w:r>
      <w:hyperlink r:id="rId16" w:history="1">
        <w:r w:rsidRPr="00DE38F2">
          <w:rPr>
            <w:rStyle w:val="Hyperlink"/>
          </w:rPr>
          <w:t>http://ohdsi.github.io/WhiteRabbit/index.html</w:t>
        </w:r>
      </w:hyperlink>
      <w:r w:rsidRPr="00DE38F2">
        <w:t>.</w:t>
      </w:r>
    </w:p>
    <w:p w14:paraId="0337CC22" w14:textId="77777777" w:rsidR="00DE38F2" w:rsidRPr="00DE38F2" w:rsidRDefault="00DE38F2" w:rsidP="00DE38F2">
      <w:pPr>
        <w:pStyle w:val="EndNoteBibliography"/>
        <w:spacing w:after="0"/>
        <w:ind w:left="720" w:hanging="720"/>
      </w:pPr>
      <w:r w:rsidRPr="00DE38F2">
        <w:t>9.</w:t>
      </w:r>
      <w:r w:rsidRPr="00DE38F2">
        <w:tab/>
      </w:r>
      <w:r w:rsidRPr="00DE38F2">
        <w:rPr>
          <w:i/>
        </w:rPr>
        <w:t>OHDSI / WhiteRabbit</w:t>
      </w:r>
      <w:r w:rsidRPr="00DE38F2">
        <w:t>. GitHub.</w:t>
      </w:r>
    </w:p>
    <w:p w14:paraId="0FB85295" w14:textId="49D24546" w:rsidR="00DE38F2" w:rsidRPr="00DE38F2" w:rsidRDefault="00DE38F2" w:rsidP="00DE38F2">
      <w:pPr>
        <w:pStyle w:val="EndNoteBibliography"/>
        <w:spacing w:after="0"/>
        <w:ind w:left="720" w:hanging="720"/>
      </w:pPr>
      <w:r w:rsidRPr="00DE38F2">
        <w:t>10.</w:t>
      </w:r>
      <w:r w:rsidRPr="00DE38F2">
        <w:tab/>
      </w:r>
      <w:r w:rsidRPr="00DE38F2">
        <w:rPr>
          <w:i/>
        </w:rPr>
        <w:t>OHDSI USAGI</w:t>
      </w:r>
      <w:r w:rsidRPr="00DE38F2">
        <w:t xml:space="preserve">. Available from: </w:t>
      </w:r>
      <w:hyperlink r:id="rId17" w:history="1">
        <w:r w:rsidRPr="00DE38F2">
          <w:rPr>
            <w:rStyle w:val="Hyperlink"/>
          </w:rPr>
          <w:t>https://www.ohdsi.org/web/wiki/doku.php?id=documentation:software:usagi</w:t>
        </w:r>
      </w:hyperlink>
      <w:r w:rsidRPr="00DE38F2">
        <w:t>.</w:t>
      </w:r>
    </w:p>
    <w:p w14:paraId="441E8500" w14:textId="77777777" w:rsidR="00DE38F2" w:rsidRPr="00DE38F2" w:rsidRDefault="00DE38F2" w:rsidP="00DE38F2">
      <w:pPr>
        <w:pStyle w:val="EndNoteBibliography"/>
        <w:spacing w:after="0"/>
        <w:ind w:left="720" w:hanging="720"/>
      </w:pPr>
      <w:r w:rsidRPr="00DE38F2">
        <w:t>11.</w:t>
      </w:r>
      <w:r w:rsidRPr="00DE38F2">
        <w:tab/>
      </w:r>
      <w:r w:rsidRPr="00DE38F2">
        <w:rPr>
          <w:i/>
        </w:rPr>
        <w:t>OHDSI / USAGI</w:t>
      </w:r>
      <w:r w:rsidRPr="00DE38F2">
        <w:t>. GitHub.</w:t>
      </w:r>
    </w:p>
    <w:p w14:paraId="150EA913" w14:textId="77777777" w:rsidR="00DE38F2" w:rsidRPr="00DE38F2" w:rsidRDefault="00DE38F2" w:rsidP="00DE38F2">
      <w:pPr>
        <w:pStyle w:val="EndNoteBibliography"/>
        <w:spacing w:after="0"/>
        <w:ind w:left="720" w:hanging="720"/>
      </w:pPr>
      <w:r w:rsidRPr="00DE38F2">
        <w:t>12.</w:t>
      </w:r>
      <w:r w:rsidRPr="00DE38F2">
        <w:tab/>
      </w:r>
      <w:r w:rsidRPr="00DE38F2">
        <w:rPr>
          <w:i/>
        </w:rPr>
        <w:t>OHDSI / Automated Characterization of Health Information at Large-scale Longitudinal Evidence Systems (ACHILLES)</w:t>
      </w:r>
      <w:r w:rsidRPr="00DE38F2">
        <w:t>. GitHub.</w:t>
      </w:r>
    </w:p>
    <w:p w14:paraId="2A04B602" w14:textId="77777777" w:rsidR="00DE38F2" w:rsidRPr="00DE38F2" w:rsidRDefault="00DE38F2" w:rsidP="00DE38F2">
      <w:pPr>
        <w:pStyle w:val="EndNoteBibliography"/>
        <w:ind w:left="720" w:hanging="720"/>
      </w:pPr>
      <w:r w:rsidRPr="00DE38F2">
        <w:t>13.</w:t>
      </w:r>
      <w:r w:rsidRPr="00DE38F2">
        <w:tab/>
      </w:r>
      <w:r w:rsidRPr="00DE38F2">
        <w:rPr>
          <w:i/>
        </w:rPr>
        <w:t xml:space="preserve">OHDSI / DataQualityDashboard (DQD) </w:t>
      </w:r>
      <w:r w:rsidRPr="00DE38F2">
        <w:t>GitHub.</w:t>
      </w:r>
    </w:p>
    <w:p w14:paraId="7A0F43E6" w14:textId="315521F6" w:rsidR="00C47A4F" w:rsidRPr="00C47A4F" w:rsidRDefault="0085659F" w:rsidP="0085659F">
      <w:r>
        <w:fldChar w:fldCharType="end"/>
      </w:r>
    </w:p>
    <w:sectPr w:rsidR="00C47A4F" w:rsidRPr="00C47A4F" w:rsidSect="006147A4">
      <w:headerReference w:type="even" r:id="rId18"/>
      <w:headerReference w:type="default" r:id="rId19"/>
      <w:footerReference w:type="even" r:id="rId20"/>
      <w:footerReference w:type="default" r:id="rId21"/>
      <w:headerReference w:type="first" r:id="rId22"/>
      <w:footerReference w:type="first" r:id="rId23"/>
      <w:type w:val="continuous"/>
      <w:pgSz w:w="12240" w:h="15840"/>
      <w:pgMar w:top="720" w:right="720" w:bottom="720" w:left="720" w:header="0" w:footer="720"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ACDC82" w16cex:dateUtc="2020-07-05T21:10:00Z"/>
  <w16cex:commentExtensible w16cex:durableId="22ACDD47" w16cex:dateUtc="2020-07-05T21:14:00Z"/>
  <w16cex:commentExtensible w16cex:durableId="22ACDE49" w16cex:dateUtc="2020-07-05T21:18:00Z"/>
  <w16cex:commentExtensible w16cex:durableId="22ACDFF6" w16cex:dateUtc="2020-07-05T21:25:00Z"/>
  <w16cex:commentExtensible w16cex:durableId="22ACDFC4" w16cex:dateUtc="2020-07-05T21:24:00Z"/>
  <w16cex:commentExtensible w16cex:durableId="22ACE092" w16cex:dateUtc="2020-07-05T21:28:00Z"/>
  <w16cex:commentExtensible w16cex:durableId="22ACE35B" w16cex:dateUtc="2020-07-05T21:4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62D298" w14:textId="77777777" w:rsidR="00EA58C3" w:rsidRDefault="00EA58C3" w:rsidP="0085659F">
      <w:r>
        <w:separator/>
      </w:r>
    </w:p>
  </w:endnote>
  <w:endnote w:type="continuationSeparator" w:id="0">
    <w:p w14:paraId="3AD25845" w14:textId="77777777" w:rsidR="00EA58C3" w:rsidRDefault="00EA58C3" w:rsidP="00856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Segoe UI">
    <w:altName w:val="Sylfaen"/>
    <w:panose1 w:val="020B0502040204020203"/>
    <w:charset w:val="00"/>
    <w:family w:val="swiss"/>
    <w:pitch w:val="variable"/>
    <w:sig w:usb0="E4002EFF" w:usb1="C000E47F" w:usb2="00000009" w:usb3="00000000" w:csb0="000001FF" w:csb1="00000000"/>
  </w:font>
  <w:font w:name="Imprint MT Shadow">
    <w:panose1 w:val="040206050603030302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2328F" w14:textId="77777777" w:rsidR="00D40AF4" w:rsidRDefault="00D40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1943D" w14:textId="77777777" w:rsidR="00154704" w:rsidRDefault="00154704" w:rsidP="0085659F"/>
  <w:p w14:paraId="19709CB0" w14:textId="77777777" w:rsidR="00154704" w:rsidRDefault="00154704" w:rsidP="0085659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694341" w14:textId="77777777" w:rsidR="00D40AF4" w:rsidRDefault="00D40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1B9C4F" w14:textId="77777777" w:rsidR="00EA58C3" w:rsidRDefault="00EA58C3" w:rsidP="0085659F">
      <w:r>
        <w:separator/>
      </w:r>
    </w:p>
  </w:footnote>
  <w:footnote w:type="continuationSeparator" w:id="0">
    <w:p w14:paraId="0FFB6A76" w14:textId="77777777" w:rsidR="00EA58C3" w:rsidRDefault="00EA58C3" w:rsidP="008565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D1C771" w14:textId="77777777" w:rsidR="00D40AF4" w:rsidRDefault="00D40A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0BC65" w14:textId="77777777" w:rsidR="00D40AF4" w:rsidRDefault="00D40A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95F24" w14:textId="77777777" w:rsidR="00D40AF4" w:rsidRDefault="00D40A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5E62A7"/>
    <w:multiLevelType w:val="hybridMultilevel"/>
    <w:tmpl w:val="52B8E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07347A"/>
    <w:multiLevelType w:val="hybridMultilevel"/>
    <w:tmpl w:val="84007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9C7D69"/>
    <w:multiLevelType w:val="hybridMultilevel"/>
    <w:tmpl w:val="674C4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366A53"/>
    <w:multiLevelType w:val="multilevel"/>
    <w:tmpl w:val="654EBF8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570C2016"/>
    <w:multiLevelType w:val="hybridMultilevel"/>
    <w:tmpl w:val="6C207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eaatstoz0vrze2p2sve52qta0w9axweeat&quot;&gt;Voss EndNote Library&lt;record-ids&gt;&lt;item&gt;7&lt;/item&gt;&lt;item&gt;8&lt;/item&gt;&lt;item&gt;9&lt;/item&gt;&lt;item&gt;10&lt;/item&gt;&lt;item&gt;15&lt;/item&gt;&lt;item&gt;19&lt;/item&gt;&lt;item&gt;20&lt;/item&gt;&lt;item&gt;22&lt;/item&gt;&lt;item&gt;23&lt;/item&gt;&lt;item&gt;24&lt;/item&gt;&lt;item&gt;25&lt;/item&gt;&lt;item&gt;26&lt;/item&gt;&lt;item&gt;27&lt;/item&gt;&lt;/record-ids&gt;&lt;/item&gt;&lt;/Libraries&gt;"/>
  </w:docVars>
  <w:rsids>
    <w:rsidRoot w:val="00154704"/>
    <w:rsid w:val="000121BA"/>
    <w:rsid w:val="000A112B"/>
    <w:rsid w:val="000E45F2"/>
    <w:rsid w:val="000F4871"/>
    <w:rsid w:val="001168C5"/>
    <w:rsid w:val="001351BA"/>
    <w:rsid w:val="0014628B"/>
    <w:rsid w:val="00154704"/>
    <w:rsid w:val="00173E24"/>
    <w:rsid w:val="001C1DC8"/>
    <w:rsid w:val="001C307F"/>
    <w:rsid w:val="00272317"/>
    <w:rsid w:val="002B2A3E"/>
    <w:rsid w:val="003366F2"/>
    <w:rsid w:val="00371440"/>
    <w:rsid w:val="0039428B"/>
    <w:rsid w:val="00404B77"/>
    <w:rsid w:val="0040662C"/>
    <w:rsid w:val="004365E5"/>
    <w:rsid w:val="00436E30"/>
    <w:rsid w:val="00486DB2"/>
    <w:rsid w:val="004E0DB0"/>
    <w:rsid w:val="00503007"/>
    <w:rsid w:val="00517377"/>
    <w:rsid w:val="005520A4"/>
    <w:rsid w:val="00554CE1"/>
    <w:rsid w:val="00560007"/>
    <w:rsid w:val="0059694B"/>
    <w:rsid w:val="005B5F3F"/>
    <w:rsid w:val="005D3F31"/>
    <w:rsid w:val="006147A4"/>
    <w:rsid w:val="006974D8"/>
    <w:rsid w:val="007B7477"/>
    <w:rsid w:val="007D6394"/>
    <w:rsid w:val="007F5729"/>
    <w:rsid w:val="00822ED7"/>
    <w:rsid w:val="0083610E"/>
    <w:rsid w:val="0085659F"/>
    <w:rsid w:val="00894803"/>
    <w:rsid w:val="008D3D15"/>
    <w:rsid w:val="008E4DBC"/>
    <w:rsid w:val="0095181B"/>
    <w:rsid w:val="009D11C0"/>
    <w:rsid w:val="00A204C9"/>
    <w:rsid w:val="00A44CB2"/>
    <w:rsid w:val="00A92291"/>
    <w:rsid w:val="00AA54FE"/>
    <w:rsid w:val="00BE089C"/>
    <w:rsid w:val="00C47A4F"/>
    <w:rsid w:val="00C845FA"/>
    <w:rsid w:val="00CC2BF4"/>
    <w:rsid w:val="00D40AF4"/>
    <w:rsid w:val="00D65533"/>
    <w:rsid w:val="00D82A97"/>
    <w:rsid w:val="00DD364C"/>
    <w:rsid w:val="00DE38F2"/>
    <w:rsid w:val="00E23F91"/>
    <w:rsid w:val="00E319E3"/>
    <w:rsid w:val="00E61A45"/>
    <w:rsid w:val="00E724ED"/>
    <w:rsid w:val="00EA58C3"/>
    <w:rsid w:val="00ED4804"/>
    <w:rsid w:val="00EE19B6"/>
    <w:rsid w:val="00F167B8"/>
    <w:rsid w:val="00FD5F19"/>
    <w:rsid w:val="00FF45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E8DBAF1"/>
  <w15:docId w15:val="{4CF74EA3-B36E-43C4-8420-1144FED89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5659F"/>
    <w:pPr>
      <w:pBdr>
        <w:top w:val="nil"/>
        <w:left w:val="nil"/>
        <w:bottom w:val="nil"/>
        <w:right w:val="nil"/>
        <w:between w:val="nil"/>
      </w:pBdr>
      <w:spacing w:after="120"/>
    </w:pPr>
    <w:rPr>
      <w:rFonts w:ascii="Calibri" w:eastAsia="Calibri" w:hAnsi="Calibri" w:cs="Calibri"/>
      <w:color w:val="000000"/>
      <w:sz w:val="22"/>
      <w:szCs w:val="22"/>
    </w:rPr>
  </w:style>
  <w:style w:type="paragraph" w:styleId="Heading1">
    <w:name w:val="heading 1"/>
    <w:basedOn w:val="Normal"/>
    <w:next w:val="Normal"/>
    <w:uiPriority w:val="9"/>
    <w:qFormat/>
    <w:rsid w:val="00C47A4F"/>
    <w:pPr>
      <w:keepNext/>
      <w:spacing w:before="120"/>
      <w:jc w:val="both"/>
      <w:outlineLvl w:val="0"/>
    </w:pPr>
    <w:rPr>
      <w:b/>
    </w:rPr>
  </w:style>
  <w:style w:type="paragraph" w:styleId="Heading2">
    <w:name w:val="heading 2"/>
    <w:basedOn w:val="Normal"/>
    <w:next w:val="Normal"/>
    <w:uiPriority w:val="9"/>
    <w:semiHidden/>
    <w:unhideWhenUsed/>
    <w:qFormat/>
    <w:pPr>
      <w:keepNext/>
      <w:jc w:val="center"/>
      <w:outlineLvl w:val="1"/>
    </w:pPr>
    <w:rPr>
      <w:b/>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jc w:val="center"/>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ED48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4804"/>
    <w:rPr>
      <w:rFonts w:ascii="Segoe UI" w:hAnsi="Segoe UI" w:cs="Segoe UI"/>
      <w:sz w:val="18"/>
      <w:szCs w:val="18"/>
    </w:rPr>
  </w:style>
  <w:style w:type="paragraph" w:styleId="ListParagraph">
    <w:name w:val="List Paragraph"/>
    <w:basedOn w:val="Normal"/>
    <w:uiPriority w:val="34"/>
    <w:qFormat/>
    <w:rsid w:val="00C47A4F"/>
    <w:pPr>
      <w:ind w:left="720"/>
      <w:contextualSpacing/>
    </w:pPr>
  </w:style>
  <w:style w:type="paragraph" w:customStyle="1" w:styleId="EndNoteBibliographyTitle">
    <w:name w:val="EndNote Bibliography Title"/>
    <w:basedOn w:val="Normal"/>
    <w:link w:val="EndNoteBibliographyTitleChar"/>
    <w:rsid w:val="0085659F"/>
    <w:pPr>
      <w:spacing w:after="0"/>
      <w:jc w:val="center"/>
    </w:pPr>
    <w:rPr>
      <w:noProof/>
    </w:rPr>
  </w:style>
  <w:style w:type="character" w:customStyle="1" w:styleId="EndNoteBibliographyTitleChar">
    <w:name w:val="EndNote Bibliography Title Char"/>
    <w:basedOn w:val="DefaultParagraphFont"/>
    <w:link w:val="EndNoteBibliographyTitle"/>
    <w:rsid w:val="0085659F"/>
    <w:rPr>
      <w:rFonts w:ascii="Calibri" w:eastAsia="Calibri" w:hAnsi="Calibri" w:cs="Calibri"/>
      <w:noProof/>
      <w:color w:val="000000"/>
      <w:sz w:val="22"/>
      <w:szCs w:val="22"/>
    </w:rPr>
  </w:style>
  <w:style w:type="paragraph" w:customStyle="1" w:styleId="EndNoteBibliography">
    <w:name w:val="EndNote Bibliography"/>
    <w:basedOn w:val="Normal"/>
    <w:link w:val="EndNoteBibliographyChar"/>
    <w:rsid w:val="0085659F"/>
    <w:rPr>
      <w:noProof/>
    </w:rPr>
  </w:style>
  <w:style w:type="character" w:customStyle="1" w:styleId="EndNoteBibliographyChar">
    <w:name w:val="EndNote Bibliography Char"/>
    <w:basedOn w:val="DefaultParagraphFont"/>
    <w:link w:val="EndNoteBibliography"/>
    <w:rsid w:val="0085659F"/>
    <w:rPr>
      <w:rFonts w:ascii="Calibri" w:eastAsia="Calibri" w:hAnsi="Calibri" w:cs="Calibri"/>
      <w:noProof/>
      <w:color w:val="000000"/>
      <w:sz w:val="22"/>
      <w:szCs w:val="22"/>
    </w:rPr>
  </w:style>
  <w:style w:type="character" w:styleId="Hyperlink">
    <w:name w:val="Hyperlink"/>
    <w:basedOn w:val="DefaultParagraphFont"/>
    <w:uiPriority w:val="99"/>
    <w:unhideWhenUsed/>
    <w:rsid w:val="0085659F"/>
    <w:rPr>
      <w:color w:val="0000FF" w:themeColor="hyperlink"/>
      <w:u w:val="single"/>
    </w:rPr>
  </w:style>
  <w:style w:type="character" w:styleId="UnresolvedMention">
    <w:name w:val="Unresolved Mention"/>
    <w:basedOn w:val="DefaultParagraphFont"/>
    <w:uiPriority w:val="99"/>
    <w:semiHidden/>
    <w:unhideWhenUsed/>
    <w:rsid w:val="0085659F"/>
    <w:rPr>
      <w:color w:val="605E5C"/>
      <w:shd w:val="clear" w:color="auto" w:fill="E1DFDD"/>
    </w:rPr>
  </w:style>
  <w:style w:type="character" w:styleId="CommentReference">
    <w:name w:val="annotation reference"/>
    <w:basedOn w:val="DefaultParagraphFont"/>
    <w:uiPriority w:val="99"/>
    <w:semiHidden/>
    <w:unhideWhenUsed/>
    <w:rsid w:val="008E4DBC"/>
    <w:rPr>
      <w:sz w:val="16"/>
      <w:szCs w:val="16"/>
    </w:rPr>
  </w:style>
  <w:style w:type="paragraph" w:styleId="CommentText">
    <w:name w:val="annotation text"/>
    <w:basedOn w:val="Normal"/>
    <w:link w:val="CommentTextChar"/>
    <w:uiPriority w:val="99"/>
    <w:unhideWhenUsed/>
    <w:rsid w:val="008E4DBC"/>
    <w:rPr>
      <w:sz w:val="20"/>
      <w:szCs w:val="20"/>
    </w:rPr>
  </w:style>
  <w:style w:type="character" w:customStyle="1" w:styleId="CommentTextChar">
    <w:name w:val="Comment Text Char"/>
    <w:basedOn w:val="DefaultParagraphFont"/>
    <w:link w:val="CommentText"/>
    <w:uiPriority w:val="99"/>
    <w:rsid w:val="008E4DBC"/>
    <w:rPr>
      <w:rFonts w:ascii="Calibri" w:eastAsia="Calibri" w:hAnsi="Calibri" w:cs="Calibri"/>
      <w:color w:val="000000"/>
    </w:rPr>
  </w:style>
  <w:style w:type="paragraph" w:styleId="CommentSubject">
    <w:name w:val="annotation subject"/>
    <w:basedOn w:val="CommentText"/>
    <w:next w:val="CommentText"/>
    <w:link w:val="CommentSubjectChar"/>
    <w:uiPriority w:val="99"/>
    <w:semiHidden/>
    <w:unhideWhenUsed/>
    <w:rsid w:val="008E4DBC"/>
    <w:rPr>
      <w:b/>
      <w:bCs/>
    </w:rPr>
  </w:style>
  <w:style w:type="character" w:customStyle="1" w:styleId="CommentSubjectChar">
    <w:name w:val="Comment Subject Char"/>
    <w:basedOn w:val="CommentTextChar"/>
    <w:link w:val="CommentSubject"/>
    <w:uiPriority w:val="99"/>
    <w:semiHidden/>
    <w:rsid w:val="008E4DBC"/>
    <w:rPr>
      <w:rFonts w:ascii="Calibri" w:eastAsia="Calibri" w:hAnsi="Calibri" w:cs="Calibri"/>
      <w:b/>
      <w:bCs/>
      <w:color w:val="000000"/>
    </w:rPr>
  </w:style>
  <w:style w:type="paragraph" w:styleId="Header">
    <w:name w:val="header"/>
    <w:basedOn w:val="Normal"/>
    <w:link w:val="HeaderChar"/>
    <w:uiPriority w:val="99"/>
    <w:unhideWhenUsed/>
    <w:rsid w:val="00D40AF4"/>
    <w:pPr>
      <w:tabs>
        <w:tab w:val="center" w:pos="4513"/>
        <w:tab w:val="right" w:pos="9026"/>
      </w:tabs>
      <w:spacing w:after="0"/>
    </w:pPr>
  </w:style>
  <w:style w:type="character" w:customStyle="1" w:styleId="HeaderChar">
    <w:name w:val="Header Char"/>
    <w:basedOn w:val="DefaultParagraphFont"/>
    <w:link w:val="Header"/>
    <w:uiPriority w:val="99"/>
    <w:rsid w:val="00D40AF4"/>
    <w:rPr>
      <w:rFonts w:ascii="Calibri" w:eastAsia="Calibri" w:hAnsi="Calibri" w:cs="Calibri"/>
      <w:color w:val="000000"/>
      <w:sz w:val="22"/>
      <w:szCs w:val="22"/>
    </w:rPr>
  </w:style>
  <w:style w:type="paragraph" w:styleId="Footer">
    <w:name w:val="footer"/>
    <w:basedOn w:val="Normal"/>
    <w:link w:val="FooterChar"/>
    <w:uiPriority w:val="99"/>
    <w:unhideWhenUsed/>
    <w:rsid w:val="00D40AF4"/>
    <w:pPr>
      <w:tabs>
        <w:tab w:val="center" w:pos="4513"/>
        <w:tab w:val="right" w:pos="9026"/>
      </w:tabs>
      <w:spacing w:after="0"/>
    </w:pPr>
  </w:style>
  <w:style w:type="character" w:customStyle="1" w:styleId="FooterChar">
    <w:name w:val="Footer Char"/>
    <w:basedOn w:val="DefaultParagraphFont"/>
    <w:link w:val="Footer"/>
    <w:uiPriority w:val="99"/>
    <w:rsid w:val="00D40AF4"/>
    <w:rPr>
      <w:rFonts w:ascii="Calibri" w:eastAsia="Calibri" w:hAnsi="Calibri" w:cs="Calibri"/>
      <w:color w:val="000000"/>
      <w:sz w:val="22"/>
      <w:szCs w:val="22"/>
    </w:rPr>
  </w:style>
  <w:style w:type="paragraph" w:customStyle="1" w:styleId="REVIEW">
    <w:name w:val="REVIEW"/>
    <w:basedOn w:val="Normal"/>
    <w:link w:val="REVIEWChar"/>
    <w:qFormat/>
    <w:rsid w:val="00AA54FE"/>
    <w:rPr>
      <w:rFonts w:ascii="Imprint MT Shadow" w:hAnsi="Imprint MT Shadow"/>
      <w:color w:val="943634" w:themeColor="accent2" w:themeShade="BF"/>
      <w:sz w:val="52"/>
    </w:rPr>
  </w:style>
  <w:style w:type="character" w:customStyle="1" w:styleId="REVIEWChar">
    <w:name w:val="REVIEW Char"/>
    <w:basedOn w:val="DefaultParagraphFont"/>
    <w:link w:val="REVIEW"/>
    <w:rsid w:val="00AA54FE"/>
    <w:rPr>
      <w:rFonts w:ascii="Imprint MT Shadow" w:eastAsia="Calibri" w:hAnsi="Imprint MT Shadow" w:cs="Calibri"/>
      <w:color w:val="943634" w:themeColor="accent2" w:themeShade="BF"/>
      <w:sz w:val="5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mailto:p.rijnbeek@erasmusmc.nl" TargetMode="External"/><Relationship Id="rId17" Type="http://schemas.openxmlformats.org/officeDocument/2006/relationships/hyperlink" Target="https://www.ohdsi.org/web/wiki/doku.php?id=documentation:software:usagi"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ohdsi.github.io/WhiteRabbit/index.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SCHUEMI@its.jnj.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ehden.eu/04-2020-covid19-data-partner-call/" TargetMode="External"/><Relationship Id="rId23" Type="http://schemas.openxmlformats.org/officeDocument/2006/relationships/footer" Target="footer3.xml"/><Relationship Id="rId10" Type="http://schemas.openxmlformats.org/officeDocument/2006/relationships/hyperlink" Target="mailto:EVoss3@its.jnj.com"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ithub.com/OHDSI/CommonDataModel" TargetMode="External"/><Relationship Id="rId22" Type="http://schemas.openxmlformats.org/officeDocument/2006/relationships/header" Target="header3.xml"/><Relationship Id="rId30"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0885D8012294C498A2D3ED886E74293" ma:contentTypeVersion="9" ma:contentTypeDescription="Create a new document." ma:contentTypeScope="" ma:versionID="fefd7a0c5f49337556f9cba166b53e97">
  <xsd:schema xmlns:xsd="http://www.w3.org/2001/XMLSchema" xmlns:xs="http://www.w3.org/2001/XMLSchema" xmlns:p="http://schemas.microsoft.com/office/2006/metadata/properties" xmlns:ns2="09ae7737-51de-4ed1-8117-0b70699a8aac" targetNamespace="http://schemas.microsoft.com/office/2006/metadata/properties" ma:root="true" ma:fieldsID="beeea36c0b1fbd5a0c59607c547b1eba" ns2:_="">
    <xsd:import namespace="09ae7737-51de-4ed1-8117-0b70699a8aa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ae7737-51de-4ed1-8117-0b70699a8a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A06E96-8166-4C30-9CD0-9CEC90183C2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23782FF-3F30-461F-94AE-ABB2B403C3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ae7737-51de-4ed1-8117-0b70699a8a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10552A-6D8B-4938-94C0-2AFA4D651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414</TotalTime>
  <Pages>4</Pages>
  <Words>3015</Words>
  <Characters>17192</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Voss, Erica [JRDUS]</dc:creator>
  <cp:lastModifiedBy>Voss, Erica </cp:lastModifiedBy>
  <cp:revision>6</cp:revision>
  <dcterms:created xsi:type="dcterms:W3CDTF">2020-07-02T18:20:00Z</dcterms:created>
  <dcterms:modified xsi:type="dcterms:W3CDTF">2020-07-07T18:51:00Z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0x010100B0885D8012294C498A2D3ED886E74293</vt:lpwstr>
  </property>
</Properties>
</file>