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51D3B67" w14:textId="515DFCE8" w:rsidR="00BB61EE" w:rsidRDefault="00C50104" w:rsidP="00EC5BAB">
      <w:pPr>
        <w:rPr>
          <w:sz w:val="24"/>
          <w:szCs w:val="24"/>
        </w:rPr>
      </w:pPr>
      <w:bookmarkStart w:id="0" w:name="_gjdgxs" w:colFirst="0" w:colLast="0"/>
      <w:bookmarkEnd w:id="0"/>
      <w:r>
        <w:rPr>
          <w:sz w:val="24"/>
          <w:szCs w:val="24"/>
        </w:rPr>
        <w:t xml:space="preserve"> </w:t>
      </w:r>
    </w:p>
    <w:p w14:paraId="1DBC40E7" w14:textId="5A12919E" w:rsidR="00EC5BAB" w:rsidRDefault="00EC5BAB" w:rsidP="00EC5BAB">
      <w:pPr>
        <w:rPr>
          <w:sz w:val="24"/>
          <w:szCs w:val="24"/>
        </w:rPr>
      </w:pPr>
    </w:p>
    <w:p w14:paraId="156940FA" w14:textId="01EE83DA" w:rsidR="00EC5BAB" w:rsidRDefault="00EC5BAB" w:rsidP="00EC5BAB">
      <w:pPr>
        <w:rPr>
          <w:sz w:val="24"/>
          <w:szCs w:val="24"/>
        </w:rPr>
      </w:pPr>
    </w:p>
    <w:p w14:paraId="3644EB2F" w14:textId="77777777" w:rsidR="00EC5BAB" w:rsidRDefault="00EC5BAB" w:rsidP="00EC5BAB">
      <w:pPr>
        <w:rPr>
          <w:rFonts w:ascii="Calibri" w:eastAsia="Calibri" w:hAnsi="Calibri" w:cs="Calibri"/>
          <w:sz w:val="24"/>
          <w:szCs w:val="24"/>
        </w:rPr>
      </w:pPr>
    </w:p>
    <w:p w14:paraId="0D7CB7E3" w14:textId="77777777" w:rsidR="00BB61EE" w:rsidRDefault="00BB61EE">
      <w:pPr>
        <w:rPr>
          <w:rFonts w:ascii="Calibri" w:eastAsia="Calibri" w:hAnsi="Calibri" w:cs="Calibri"/>
          <w:sz w:val="24"/>
          <w:szCs w:val="24"/>
        </w:rPr>
      </w:pPr>
      <w:bookmarkStart w:id="1" w:name="_7ena4w3yht0j" w:colFirst="0" w:colLast="0"/>
      <w:bookmarkEnd w:id="1"/>
    </w:p>
    <w:p w14:paraId="04A72E4D" w14:textId="77777777" w:rsidR="00BB61EE" w:rsidRDefault="00BB61EE">
      <w:pPr>
        <w:pBdr>
          <w:top w:val="nil"/>
          <w:left w:val="nil"/>
          <w:bottom w:val="nil"/>
          <w:right w:val="nil"/>
          <w:between w:val="nil"/>
        </w:pBdr>
        <w:spacing w:after="280"/>
        <w:jc w:val="center"/>
        <w:rPr>
          <w:rFonts w:ascii="Calibri" w:eastAsia="Calibri" w:hAnsi="Calibri" w:cs="Calibri"/>
          <w:b/>
          <w:sz w:val="28"/>
          <w:szCs w:val="28"/>
        </w:rPr>
      </w:pPr>
      <w:bookmarkStart w:id="2" w:name="_lz1h5qku000e" w:colFirst="0" w:colLast="0"/>
      <w:bookmarkEnd w:id="2"/>
    </w:p>
    <w:p w14:paraId="1CA7E13E" w14:textId="77777777" w:rsidR="00BB61EE" w:rsidRDefault="00BB61EE">
      <w:pPr>
        <w:pBdr>
          <w:top w:val="nil"/>
          <w:left w:val="nil"/>
          <w:bottom w:val="nil"/>
          <w:right w:val="nil"/>
          <w:between w:val="nil"/>
        </w:pBdr>
        <w:spacing w:after="280"/>
        <w:jc w:val="center"/>
        <w:rPr>
          <w:rFonts w:ascii="Calibri" w:eastAsia="Calibri" w:hAnsi="Calibri" w:cs="Calibri"/>
          <w:b/>
          <w:sz w:val="28"/>
          <w:szCs w:val="28"/>
        </w:rPr>
      </w:pPr>
      <w:bookmarkStart w:id="3" w:name="_frhgg8klmgib" w:colFirst="0" w:colLast="0"/>
      <w:bookmarkEnd w:id="3"/>
    </w:p>
    <w:p w14:paraId="6F78D3DF" w14:textId="77777777" w:rsidR="00BB61EE" w:rsidRDefault="00BB61EE">
      <w:pPr>
        <w:pBdr>
          <w:top w:val="nil"/>
          <w:left w:val="nil"/>
          <w:bottom w:val="nil"/>
          <w:right w:val="nil"/>
          <w:between w:val="nil"/>
        </w:pBdr>
        <w:spacing w:after="280"/>
        <w:jc w:val="center"/>
        <w:rPr>
          <w:rFonts w:ascii="Calibri" w:eastAsia="Calibri" w:hAnsi="Calibri" w:cs="Calibri"/>
          <w:b/>
          <w:sz w:val="28"/>
          <w:szCs w:val="28"/>
        </w:rPr>
      </w:pPr>
      <w:bookmarkStart w:id="4" w:name="_lugm3rk3c91r" w:colFirst="0" w:colLast="0"/>
      <w:bookmarkEnd w:id="4"/>
    </w:p>
    <w:p w14:paraId="096515BD" w14:textId="77777777" w:rsidR="00BB61EE" w:rsidRPr="005203E7" w:rsidRDefault="00BB61EE">
      <w:pPr>
        <w:pBdr>
          <w:top w:val="nil"/>
          <w:left w:val="nil"/>
          <w:bottom w:val="nil"/>
          <w:right w:val="nil"/>
          <w:between w:val="nil"/>
        </w:pBdr>
        <w:spacing w:after="280"/>
        <w:jc w:val="center"/>
        <w:rPr>
          <w:rFonts w:ascii="Calibri" w:eastAsia="Calibri" w:hAnsi="Calibri" w:cs="Calibri"/>
          <w:b/>
          <w:sz w:val="28"/>
          <w:szCs w:val="28"/>
        </w:rPr>
      </w:pPr>
      <w:bookmarkStart w:id="5" w:name="_k3w2r7s2gwh6" w:colFirst="0" w:colLast="0"/>
      <w:bookmarkEnd w:id="5"/>
    </w:p>
    <w:p w14:paraId="0BC827C4" w14:textId="3A52F037" w:rsidR="006531F4" w:rsidRDefault="00B44427" w:rsidP="003057C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  <w:bookmarkStart w:id="6" w:name="_nm8nvup3t64j" w:colFirst="0" w:colLast="0"/>
      <w:bookmarkEnd w:id="6"/>
      <w:r w:rsidRPr="00B44427">
        <w:rPr>
          <w:rFonts w:ascii="Calibri" w:eastAsia="Calibri" w:hAnsi="Calibri" w:cs="Calibri"/>
          <w:b/>
          <w:color w:val="000000"/>
          <w:sz w:val="36"/>
          <w:szCs w:val="36"/>
        </w:rPr>
        <w:t>“Perseus”: Design and run your own ETL</w:t>
      </w:r>
      <w:r w:rsidR="00B95EF3">
        <w:rPr>
          <w:rFonts w:ascii="Calibri" w:eastAsia="Calibri" w:hAnsi="Calibri" w:cs="Calibri"/>
          <w:b/>
          <w:color w:val="000000"/>
          <w:sz w:val="36"/>
          <w:szCs w:val="36"/>
        </w:rPr>
        <w:t xml:space="preserve"> to CDM</w:t>
      </w:r>
      <w:r w:rsidR="00F31706">
        <w:rPr>
          <w:rFonts w:ascii="Calibri" w:eastAsia="Calibri" w:hAnsi="Calibri" w:cs="Calibri"/>
          <w:b/>
          <w:color w:val="000000"/>
          <w:sz w:val="28"/>
          <w:szCs w:val="28"/>
        </w:rPr>
        <w:t xml:space="preserve"> </w:t>
      </w:r>
    </w:p>
    <w:p w14:paraId="54C83C7F" w14:textId="77777777" w:rsidR="006531F4" w:rsidRDefault="006531F4" w:rsidP="003057C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</w:p>
    <w:p w14:paraId="67A9D1F8" w14:textId="25553F3A" w:rsidR="005203E7" w:rsidRPr="001743C4" w:rsidRDefault="003057C1" w:rsidP="003057C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Cs/>
          <w:color w:val="000000"/>
        </w:rPr>
      </w:pPr>
      <w:r w:rsidRPr="001743C4">
        <w:rPr>
          <w:rFonts w:ascii="Calibri" w:eastAsia="Calibri" w:hAnsi="Calibri" w:cs="Calibri"/>
          <w:bCs/>
          <w:color w:val="000000"/>
        </w:rPr>
        <w:t xml:space="preserve"> </w:t>
      </w:r>
      <w:r w:rsidR="005203E7" w:rsidRPr="001743C4">
        <w:rPr>
          <w:rFonts w:ascii="Calibri" w:eastAsia="Calibri" w:hAnsi="Calibri" w:cs="Calibri"/>
          <w:bCs/>
          <w:color w:val="000000"/>
        </w:rPr>
        <w:t>Anton Ivanov, MS</w:t>
      </w:r>
      <w:r w:rsidR="005203E7" w:rsidRPr="001743C4">
        <w:rPr>
          <w:rFonts w:ascii="Calibri" w:eastAsia="Calibri" w:hAnsi="Calibri" w:cs="Calibri"/>
          <w:bCs/>
          <w:color w:val="000000"/>
          <w:vertAlign w:val="superscript"/>
        </w:rPr>
        <w:t>1</w:t>
      </w:r>
      <w:r w:rsidR="005203E7" w:rsidRPr="001743C4">
        <w:rPr>
          <w:rFonts w:ascii="Calibri" w:eastAsia="Calibri" w:hAnsi="Calibri" w:cs="Calibri"/>
          <w:bCs/>
          <w:color w:val="000000"/>
        </w:rPr>
        <w:t>, Samus Sergey, MS</w:t>
      </w:r>
      <w:r w:rsidR="005203E7" w:rsidRPr="001743C4">
        <w:rPr>
          <w:rFonts w:ascii="Calibri" w:eastAsia="Calibri" w:hAnsi="Calibri" w:cs="Calibri"/>
          <w:bCs/>
          <w:color w:val="000000"/>
          <w:vertAlign w:val="superscript"/>
        </w:rPr>
        <w:t>1</w:t>
      </w:r>
      <w:r w:rsidR="005203E7" w:rsidRPr="001743C4">
        <w:rPr>
          <w:rFonts w:ascii="Calibri" w:eastAsia="Calibri" w:hAnsi="Calibri" w:cs="Calibri"/>
          <w:bCs/>
          <w:color w:val="000000"/>
        </w:rPr>
        <w:t xml:space="preserve">, </w:t>
      </w:r>
      <w:r w:rsidR="00553FAC" w:rsidRPr="001743C4">
        <w:rPr>
          <w:rFonts w:ascii="Calibri" w:eastAsia="Calibri" w:hAnsi="Calibri" w:cs="Calibri"/>
          <w:bCs/>
          <w:color w:val="000000"/>
        </w:rPr>
        <w:t>Alexander Efimov, MS</w:t>
      </w:r>
      <w:r w:rsidR="00553FAC" w:rsidRPr="001743C4">
        <w:rPr>
          <w:rFonts w:ascii="Calibri" w:eastAsia="Calibri" w:hAnsi="Calibri" w:cs="Calibri"/>
          <w:bCs/>
          <w:color w:val="000000"/>
          <w:vertAlign w:val="superscript"/>
        </w:rPr>
        <w:t>1</w:t>
      </w:r>
      <w:r w:rsidR="00553FAC" w:rsidRPr="001743C4">
        <w:rPr>
          <w:rFonts w:ascii="Calibri" w:eastAsia="Calibri" w:hAnsi="Calibri" w:cs="Calibri"/>
          <w:bCs/>
          <w:color w:val="000000"/>
        </w:rPr>
        <w:t xml:space="preserve">, </w:t>
      </w:r>
      <w:r w:rsidRPr="001743C4">
        <w:rPr>
          <w:rFonts w:ascii="Calibri" w:eastAsia="Calibri" w:hAnsi="Calibri" w:cs="Calibri"/>
          <w:bCs/>
          <w:color w:val="000000"/>
        </w:rPr>
        <w:t>Maxim Draschinsky, MS</w:t>
      </w:r>
      <w:r w:rsidRPr="001743C4">
        <w:rPr>
          <w:rFonts w:ascii="Calibri" w:eastAsia="Calibri" w:hAnsi="Calibri" w:cs="Calibri"/>
          <w:bCs/>
          <w:color w:val="000000"/>
          <w:vertAlign w:val="superscript"/>
        </w:rPr>
        <w:t>1</w:t>
      </w:r>
      <w:r w:rsidRPr="001743C4">
        <w:rPr>
          <w:rFonts w:ascii="Calibri" w:eastAsia="Calibri" w:hAnsi="Calibri" w:cs="Calibri"/>
          <w:bCs/>
          <w:color w:val="000000"/>
        </w:rPr>
        <w:t>,</w:t>
      </w:r>
      <w:r w:rsidR="005203E7" w:rsidRPr="001743C4">
        <w:rPr>
          <w:rFonts w:ascii="Calibri" w:eastAsia="Calibri" w:hAnsi="Calibri" w:cs="Calibri"/>
          <w:bCs/>
          <w:color w:val="000000"/>
        </w:rPr>
        <w:t xml:space="preserve"> </w:t>
      </w:r>
    </w:p>
    <w:p w14:paraId="4E11383D" w14:textId="43AF8974" w:rsidR="003057C1" w:rsidRPr="001743C4" w:rsidRDefault="003057C1" w:rsidP="003057C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Cs/>
          <w:color w:val="000000"/>
        </w:rPr>
      </w:pPr>
      <w:r w:rsidRPr="001743C4">
        <w:rPr>
          <w:rFonts w:ascii="Calibri" w:eastAsia="Calibri" w:hAnsi="Calibri" w:cs="Calibri"/>
          <w:bCs/>
          <w:color w:val="000000"/>
          <w:vertAlign w:val="superscript"/>
        </w:rPr>
        <w:t>1</w:t>
      </w:r>
      <w:r w:rsidRPr="001743C4">
        <w:rPr>
          <w:rFonts w:ascii="Calibri" w:eastAsia="Calibri" w:hAnsi="Calibri" w:cs="Calibri"/>
          <w:bCs/>
          <w:color w:val="000000"/>
        </w:rPr>
        <w:t>Arcadia Inc., St. Petersburg, Russia</w:t>
      </w:r>
    </w:p>
    <w:p w14:paraId="40391164" w14:textId="685CF288" w:rsidR="002D30C7" w:rsidRDefault="002D30C7" w:rsidP="003057C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50D13701" w14:textId="77777777" w:rsidR="002D30C7" w:rsidRDefault="002D30C7" w:rsidP="003057C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40904DB7" w14:textId="2A1AD0AA" w:rsidR="002D30C7" w:rsidRPr="00ED10DE" w:rsidRDefault="002D30C7" w:rsidP="003057C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  <w:lang w:val="ru-RU"/>
        </w:rPr>
      </w:pPr>
      <w:r>
        <w:rPr>
          <w:noProof/>
        </w:rPr>
        <w:drawing>
          <wp:inline distT="0" distB="0" distL="0" distR="0" wp14:anchorId="61C3C596" wp14:editId="2F96123B">
            <wp:extent cx="1666875" cy="3238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82D43" w14:textId="05A76118" w:rsidR="00BB61EE" w:rsidRDefault="00C50104" w:rsidP="003057C1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Calibri" w:eastAsia="Calibri" w:hAnsi="Calibri" w:cs="Calibri"/>
          <w:b/>
          <w:sz w:val="22"/>
          <w:szCs w:val="22"/>
        </w:rPr>
      </w:pPr>
      <w:r>
        <w:br w:type="page"/>
      </w:r>
    </w:p>
    <w:p w14:paraId="29AD4CB1" w14:textId="77777777" w:rsidR="00BB61EE" w:rsidRDefault="00C50104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lastRenderedPageBreak/>
        <w:t>Abstract</w:t>
      </w:r>
    </w:p>
    <w:p w14:paraId="7863E4C2" w14:textId="4DAEFB2A" w:rsidR="00BB61EE" w:rsidRPr="009F79C6" w:rsidRDefault="005203E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i/>
          <w:color w:val="000000"/>
          <w:sz w:val="22"/>
          <w:szCs w:val="22"/>
        </w:rPr>
      </w:pPr>
      <w:r>
        <w:rPr>
          <w:rFonts w:ascii="Calibri" w:eastAsia="Calibri" w:hAnsi="Calibri" w:cs="Calibri"/>
          <w:i/>
          <w:color w:val="000000"/>
          <w:sz w:val="22"/>
          <w:szCs w:val="22"/>
        </w:rPr>
        <w:t>There are several opensource ETL tools designed for CDM and available for OHDSI community. Tools for code mapping and quality control provide a good starting point to design ETL process for getting CDM but ETL implementation still requires technical skills in programming languages and platforms. Presented solution addresses this need and provides a visual designer for ETL implementation targeting CDM.</w:t>
      </w:r>
    </w:p>
    <w:p w14:paraId="2B4BEB1A" w14:textId="77777777" w:rsidR="00BB61EE" w:rsidRDefault="00BB61EE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1A870B68" w14:textId="5EEC4E3D" w:rsidR="00BB61EE" w:rsidRDefault="00C50104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Research Category </w:t>
      </w:r>
    </w:p>
    <w:p w14:paraId="39048E39" w14:textId="7DD6EFA4" w:rsidR="0028549B" w:rsidRPr="00F31706" w:rsidRDefault="00F31706" w:rsidP="00F3170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F31706">
        <w:rPr>
          <w:rFonts w:ascii="Calibri" w:eastAsia="Calibri" w:hAnsi="Calibri" w:cs="Calibri"/>
          <w:color w:val="000000"/>
          <w:sz w:val="22"/>
          <w:szCs w:val="22"/>
        </w:rPr>
        <w:t>Open-source analytics development</w:t>
      </w:r>
    </w:p>
    <w:p w14:paraId="0D85E7EF" w14:textId="34BC5B3A" w:rsidR="00BB61EE" w:rsidRDefault="00C50104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Introduction</w:t>
      </w:r>
    </w:p>
    <w:p w14:paraId="4B202673" w14:textId="34C40640" w:rsidR="00BB61EE" w:rsidRDefault="00CD2500" w:rsidP="00080F01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D2500">
        <w:rPr>
          <w:rFonts w:ascii="Calibri" w:eastAsia="Calibri" w:hAnsi="Calibri" w:cs="Calibri"/>
          <w:color w:val="000000"/>
          <w:sz w:val="22"/>
          <w:szCs w:val="22"/>
        </w:rPr>
        <w:t xml:space="preserve">Converting database to CDM usually </w:t>
      </w:r>
      <w:r w:rsidR="005203E7" w:rsidRPr="005203E7">
        <w:rPr>
          <w:rFonts w:ascii="Calibri" w:eastAsia="Calibri" w:hAnsi="Calibri" w:cs="Calibri"/>
          <w:color w:val="000000"/>
          <w:sz w:val="22"/>
          <w:szCs w:val="22"/>
        </w:rPr>
        <w:t>requires significant efforts</w:t>
      </w:r>
      <w:r w:rsidR="005203E7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and </w:t>
      </w:r>
      <w:r w:rsidRPr="00CD2500">
        <w:rPr>
          <w:rFonts w:ascii="Calibri" w:eastAsia="Calibri" w:hAnsi="Calibri" w:cs="Calibri"/>
          <w:color w:val="000000"/>
          <w:sz w:val="22"/>
          <w:szCs w:val="22"/>
        </w:rPr>
        <w:t>consists of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several major steps. </w:t>
      </w:r>
      <w:r w:rsidR="00080F01" w:rsidRPr="00080F01">
        <w:rPr>
          <w:rFonts w:ascii="Calibri" w:eastAsia="Calibri" w:hAnsi="Calibri" w:cs="Calibri"/>
          <w:color w:val="000000"/>
          <w:sz w:val="22"/>
          <w:szCs w:val="22"/>
        </w:rPr>
        <w:t>OHDSI community</w:t>
      </w:r>
      <w:r w:rsidR="00080F01">
        <w:rPr>
          <w:rFonts w:ascii="Calibri" w:eastAsia="Calibri" w:hAnsi="Calibri" w:cs="Calibri"/>
          <w:color w:val="000000"/>
          <w:sz w:val="22"/>
          <w:szCs w:val="22"/>
        </w:rPr>
        <w:t xml:space="preserve"> provide</w:t>
      </w:r>
      <w:r w:rsidR="005203E7">
        <w:rPr>
          <w:rFonts w:ascii="Calibri" w:eastAsia="Calibri" w:hAnsi="Calibri" w:cs="Calibri"/>
          <w:color w:val="000000"/>
          <w:sz w:val="22"/>
          <w:szCs w:val="22"/>
        </w:rPr>
        <w:t>s</w:t>
      </w:r>
      <w:r w:rsidR="00080F01">
        <w:rPr>
          <w:rFonts w:ascii="Calibri" w:eastAsia="Calibri" w:hAnsi="Calibri" w:cs="Calibri"/>
          <w:color w:val="000000"/>
          <w:sz w:val="22"/>
          <w:szCs w:val="22"/>
        </w:rPr>
        <w:t xml:space="preserve"> several tools for all step</w:t>
      </w:r>
      <w:r w:rsidR="005203E7">
        <w:rPr>
          <w:rFonts w:ascii="Calibri" w:eastAsia="Calibri" w:hAnsi="Calibri" w:cs="Calibri"/>
          <w:color w:val="000000"/>
          <w:sz w:val="22"/>
          <w:szCs w:val="22"/>
        </w:rPr>
        <w:t>s</w:t>
      </w:r>
      <w:r w:rsidR="00616398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20A5D27A" w14:textId="77777777" w:rsidR="00D46E0E" w:rsidRDefault="00D46E0E" w:rsidP="00080F01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5159"/>
      </w:tblGrid>
      <w:tr w:rsidR="00616398" w:rsidRPr="00616398" w14:paraId="7004E613" w14:textId="77777777" w:rsidTr="00616398">
        <w:tc>
          <w:tcPr>
            <w:tcW w:w="3116" w:type="dxa"/>
          </w:tcPr>
          <w:p w14:paraId="668586F2" w14:textId="04B24B3C" w:rsidR="00616398" w:rsidRPr="00616398" w:rsidRDefault="00616398" w:rsidP="00616398">
            <w:pPr>
              <w:spacing w:after="12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6398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</w:rPr>
              <w:t>Step</w:t>
            </w:r>
          </w:p>
        </w:tc>
        <w:tc>
          <w:tcPr>
            <w:tcW w:w="5159" w:type="dxa"/>
          </w:tcPr>
          <w:p w14:paraId="2B96E348" w14:textId="292327F4" w:rsidR="00616398" w:rsidRPr="00616398" w:rsidRDefault="00616398" w:rsidP="00616398">
            <w:pPr>
              <w:spacing w:after="12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6398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</w:rPr>
              <w:t>Tools</w:t>
            </w:r>
          </w:p>
        </w:tc>
      </w:tr>
      <w:tr w:rsidR="00616398" w:rsidRPr="00616398" w14:paraId="6E5F4285" w14:textId="77777777" w:rsidTr="00616398">
        <w:tc>
          <w:tcPr>
            <w:tcW w:w="3116" w:type="dxa"/>
          </w:tcPr>
          <w:p w14:paraId="06FB5E0B" w14:textId="405627AE" w:rsidR="00616398" w:rsidRPr="00616398" w:rsidRDefault="00711B1A" w:rsidP="00080F01">
            <w:pPr>
              <w:spacing w:after="120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</w:t>
            </w:r>
            <w:r w:rsidR="00616398" w:rsidRPr="00616398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esign ETL</w:t>
            </w:r>
          </w:p>
        </w:tc>
        <w:tc>
          <w:tcPr>
            <w:tcW w:w="5159" w:type="dxa"/>
          </w:tcPr>
          <w:p w14:paraId="74537847" w14:textId="3D82E181" w:rsidR="00616398" w:rsidRPr="00616398" w:rsidRDefault="00616398" w:rsidP="00080F01">
            <w:pPr>
              <w:spacing w:after="120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616398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White Rabbit, and Rabbit-in-a-Hat</w:t>
            </w:r>
          </w:p>
        </w:tc>
      </w:tr>
      <w:tr w:rsidR="00616398" w:rsidRPr="00616398" w14:paraId="47703EC1" w14:textId="77777777" w:rsidTr="00616398">
        <w:trPr>
          <w:trHeight w:val="422"/>
        </w:trPr>
        <w:tc>
          <w:tcPr>
            <w:tcW w:w="3116" w:type="dxa"/>
          </w:tcPr>
          <w:p w14:paraId="5787ED3D" w14:textId="5509E8D6" w:rsidR="00616398" w:rsidRPr="00616398" w:rsidRDefault="004529FF" w:rsidP="006163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Create</w:t>
            </w:r>
            <w:r w:rsidR="00616398" w:rsidRPr="00616398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code mappings</w:t>
            </w:r>
          </w:p>
        </w:tc>
        <w:tc>
          <w:tcPr>
            <w:tcW w:w="5159" w:type="dxa"/>
          </w:tcPr>
          <w:p w14:paraId="14A51FFE" w14:textId="113F0554" w:rsidR="00616398" w:rsidRPr="00616398" w:rsidRDefault="00616398" w:rsidP="00080F01">
            <w:pPr>
              <w:spacing w:after="120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616398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Usagi</w:t>
            </w:r>
          </w:p>
        </w:tc>
      </w:tr>
      <w:tr w:rsidR="00616398" w:rsidRPr="00616398" w14:paraId="775C59C7" w14:textId="77777777" w:rsidTr="00616398">
        <w:tc>
          <w:tcPr>
            <w:tcW w:w="3116" w:type="dxa"/>
          </w:tcPr>
          <w:p w14:paraId="382446EF" w14:textId="7276EB9F" w:rsidR="00616398" w:rsidRPr="00616398" w:rsidRDefault="00530EB5" w:rsidP="006163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I</w:t>
            </w:r>
            <w:r w:rsidR="00616398" w:rsidRPr="00616398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mplement ETL </w:t>
            </w:r>
          </w:p>
        </w:tc>
        <w:tc>
          <w:tcPr>
            <w:tcW w:w="5159" w:type="dxa"/>
          </w:tcPr>
          <w:p w14:paraId="62C209FA" w14:textId="646005EB" w:rsidR="00616398" w:rsidRPr="00616398" w:rsidRDefault="00616398" w:rsidP="00080F01">
            <w:pPr>
              <w:spacing w:after="120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616398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ETL-</w:t>
            </w:r>
            <w:proofErr w:type="spellStart"/>
            <w:r w:rsidRPr="00616398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Synthea</w:t>
            </w:r>
            <w:proofErr w:type="spellEnd"/>
            <w:r w:rsidRPr="00616398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, ETL-</w:t>
            </w:r>
            <w:proofErr w:type="spellStart"/>
            <w:r w:rsidRPr="00616398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CDMBuilder</w:t>
            </w:r>
            <w:proofErr w:type="spellEnd"/>
            <w:r w:rsidR="00415F9A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,</w:t>
            </w:r>
            <w:r w:rsidRPr="00616398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ETL-</w:t>
            </w:r>
            <w:proofErr w:type="spellStart"/>
            <w:r w:rsidRPr="00616398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LambdaBuilder</w:t>
            </w:r>
            <w:proofErr w:type="spellEnd"/>
          </w:p>
        </w:tc>
      </w:tr>
      <w:tr w:rsidR="00616398" w:rsidRPr="00616398" w14:paraId="11407294" w14:textId="77777777" w:rsidTr="00616398">
        <w:tc>
          <w:tcPr>
            <w:tcW w:w="3116" w:type="dxa"/>
          </w:tcPr>
          <w:p w14:paraId="2CED1F2E" w14:textId="1019D5C5" w:rsidR="00616398" w:rsidRPr="00616398" w:rsidRDefault="00415F9A" w:rsidP="006163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Q</w:t>
            </w:r>
            <w:r w:rsidR="00616398" w:rsidRPr="00616398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uality control</w:t>
            </w:r>
          </w:p>
        </w:tc>
        <w:tc>
          <w:tcPr>
            <w:tcW w:w="5159" w:type="dxa"/>
          </w:tcPr>
          <w:p w14:paraId="1FD1F32B" w14:textId="5ED914B3" w:rsidR="00616398" w:rsidRPr="00616398" w:rsidRDefault="00616398" w:rsidP="00080F01">
            <w:pPr>
              <w:spacing w:after="120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616398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Achilles, DQD</w:t>
            </w:r>
          </w:p>
        </w:tc>
      </w:tr>
    </w:tbl>
    <w:p w14:paraId="584C689F" w14:textId="77777777" w:rsidR="00616398" w:rsidRDefault="00616398" w:rsidP="00080F01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  <w:lang w:val="ru-RU"/>
        </w:rPr>
      </w:pPr>
    </w:p>
    <w:p w14:paraId="3295BD62" w14:textId="6001AFF7" w:rsidR="00616398" w:rsidRDefault="00CB1D81" w:rsidP="005203E7">
      <w:pPr>
        <w:pStyle w:val="CommentText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Available ETL tools (</w:t>
      </w:r>
      <w:r w:rsidRPr="00CB1D81">
        <w:rPr>
          <w:rFonts w:ascii="Calibri" w:eastAsia="Calibri" w:hAnsi="Calibri" w:cs="Calibri"/>
          <w:color w:val="000000"/>
          <w:sz w:val="22"/>
          <w:szCs w:val="22"/>
        </w:rPr>
        <w:t>ETL-</w:t>
      </w:r>
      <w:proofErr w:type="spellStart"/>
      <w:r w:rsidRPr="00CB1D81">
        <w:rPr>
          <w:rFonts w:ascii="Calibri" w:eastAsia="Calibri" w:hAnsi="Calibri" w:cs="Calibri"/>
          <w:color w:val="000000"/>
          <w:sz w:val="22"/>
          <w:szCs w:val="22"/>
        </w:rPr>
        <w:t>Synthea</w:t>
      </w:r>
      <w:proofErr w:type="spellEnd"/>
      <w:r w:rsidRPr="00CB1D81">
        <w:rPr>
          <w:rFonts w:ascii="Calibri" w:eastAsia="Calibri" w:hAnsi="Calibri" w:cs="Calibri"/>
          <w:color w:val="000000"/>
          <w:sz w:val="22"/>
          <w:szCs w:val="22"/>
        </w:rPr>
        <w:t>, ETL-</w:t>
      </w:r>
      <w:proofErr w:type="spellStart"/>
      <w:r w:rsidRPr="00CB1D81">
        <w:rPr>
          <w:rFonts w:ascii="Calibri" w:eastAsia="Calibri" w:hAnsi="Calibri" w:cs="Calibri"/>
          <w:color w:val="000000"/>
          <w:sz w:val="22"/>
          <w:szCs w:val="22"/>
        </w:rPr>
        <w:t>CDMBuilder</w:t>
      </w:r>
      <w:proofErr w:type="spellEnd"/>
      <w:r w:rsidRPr="00CB1D81">
        <w:rPr>
          <w:rFonts w:ascii="Calibri" w:eastAsia="Calibri" w:hAnsi="Calibri" w:cs="Calibri"/>
          <w:color w:val="000000"/>
          <w:sz w:val="22"/>
          <w:szCs w:val="22"/>
        </w:rPr>
        <w:t xml:space="preserve"> and ETL-</w:t>
      </w:r>
      <w:proofErr w:type="spellStart"/>
      <w:r w:rsidRPr="00CB1D81">
        <w:rPr>
          <w:rFonts w:ascii="Calibri" w:eastAsia="Calibri" w:hAnsi="Calibri" w:cs="Calibri"/>
          <w:color w:val="000000"/>
          <w:sz w:val="22"/>
          <w:szCs w:val="22"/>
        </w:rPr>
        <w:t>LambdaBuilder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) </w:t>
      </w:r>
      <w:r w:rsidR="005203E7" w:rsidRPr="005203E7">
        <w:rPr>
          <w:rFonts w:ascii="Calibri" w:eastAsia="Calibri" w:hAnsi="Calibri" w:cs="Calibri"/>
          <w:color w:val="000000"/>
          <w:sz w:val="22"/>
          <w:szCs w:val="22"/>
        </w:rPr>
        <w:t>cover only limited set of databases</w:t>
      </w:r>
      <w:r w:rsidR="00415F9A">
        <w:rPr>
          <w:rFonts w:ascii="Calibri" w:eastAsia="Calibri" w:hAnsi="Calibri" w:cs="Calibri"/>
          <w:color w:val="000000"/>
          <w:sz w:val="22"/>
          <w:szCs w:val="22"/>
        </w:rPr>
        <w:t>.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415F9A">
        <w:rPr>
          <w:rFonts w:ascii="Calibri" w:eastAsia="Calibri" w:hAnsi="Calibri" w:cs="Calibri"/>
          <w:color w:val="000000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f </w:t>
      </w:r>
      <w:r w:rsidR="005203E7" w:rsidRPr="005203E7">
        <w:rPr>
          <w:rFonts w:ascii="Calibri" w:eastAsia="Calibri" w:hAnsi="Calibri" w:cs="Calibri"/>
          <w:color w:val="000000"/>
          <w:sz w:val="22"/>
          <w:szCs w:val="22"/>
        </w:rPr>
        <w:t xml:space="preserve">source database of interest is not in that list, a lot of cases </w:t>
      </w:r>
      <w:r w:rsidR="00415F9A">
        <w:rPr>
          <w:rFonts w:ascii="Calibri" w:eastAsia="Calibri" w:hAnsi="Calibri" w:cs="Calibri"/>
          <w:color w:val="000000"/>
          <w:sz w:val="22"/>
          <w:szCs w:val="22"/>
        </w:rPr>
        <w:t xml:space="preserve">would require </w:t>
      </w:r>
      <w:r w:rsidR="005203E7" w:rsidRPr="005203E7">
        <w:rPr>
          <w:rFonts w:ascii="Calibri" w:eastAsia="Calibri" w:hAnsi="Calibri" w:cs="Calibri"/>
          <w:color w:val="000000"/>
          <w:sz w:val="22"/>
          <w:szCs w:val="22"/>
        </w:rPr>
        <w:t xml:space="preserve">custom ETL </w:t>
      </w:r>
      <w:r w:rsidR="00415F9A">
        <w:rPr>
          <w:rFonts w:ascii="Calibri" w:eastAsia="Calibri" w:hAnsi="Calibri" w:cs="Calibri"/>
          <w:color w:val="000000"/>
          <w:sz w:val="22"/>
          <w:szCs w:val="22"/>
        </w:rPr>
        <w:t>implementation</w:t>
      </w:r>
      <w:r w:rsidR="0028549B" w:rsidRPr="0028549B">
        <w:rPr>
          <w:rFonts w:ascii="Calibri" w:eastAsia="Calibri" w:hAnsi="Calibri" w:cs="Calibri"/>
          <w:color w:val="000000"/>
          <w:sz w:val="22"/>
          <w:szCs w:val="22"/>
        </w:rPr>
        <w:t>.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28549B" w:rsidRPr="0028549B">
        <w:rPr>
          <w:rFonts w:ascii="Calibri" w:eastAsia="Calibri" w:hAnsi="Calibri" w:cs="Calibri"/>
          <w:color w:val="000000"/>
          <w:sz w:val="22"/>
          <w:szCs w:val="22"/>
        </w:rPr>
        <w:t xml:space="preserve">But </w:t>
      </w:r>
      <w:r w:rsidR="00525C97">
        <w:rPr>
          <w:rFonts w:ascii="Calibri" w:eastAsia="Calibri" w:hAnsi="Calibri" w:cs="Calibri"/>
          <w:color w:val="000000"/>
          <w:sz w:val="22"/>
          <w:szCs w:val="22"/>
        </w:rPr>
        <w:t xml:space="preserve">in </w:t>
      </w:r>
      <w:r w:rsidR="009322A9">
        <w:rPr>
          <w:rFonts w:ascii="Calibri" w:eastAsia="Calibri" w:hAnsi="Calibri" w:cs="Calibri"/>
          <w:color w:val="000000"/>
          <w:sz w:val="22"/>
          <w:szCs w:val="22"/>
        </w:rPr>
        <w:t xml:space="preserve">a lot </w:t>
      </w:r>
      <w:r w:rsidR="0028549B" w:rsidRPr="0028549B">
        <w:rPr>
          <w:rFonts w:ascii="Calibri" w:eastAsia="Calibri" w:hAnsi="Calibri" w:cs="Calibri"/>
          <w:color w:val="000000"/>
          <w:sz w:val="22"/>
          <w:szCs w:val="22"/>
        </w:rPr>
        <w:t xml:space="preserve">of cases ETLs can be configured </w:t>
      </w:r>
      <w:r w:rsidR="009322A9">
        <w:rPr>
          <w:rFonts w:ascii="Calibri" w:eastAsia="Calibri" w:hAnsi="Calibri" w:cs="Calibri"/>
          <w:color w:val="000000"/>
          <w:sz w:val="22"/>
          <w:szCs w:val="22"/>
        </w:rPr>
        <w:t xml:space="preserve">without coding </w:t>
      </w:r>
      <w:r w:rsidR="00525C97">
        <w:rPr>
          <w:rFonts w:ascii="Calibri" w:eastAsia="Calibri" w:hAnsi="Calibri" w:cs="Calibri"/>
          <w:color w:val="000000"/>
          <w:sz w:val="22"/>
          <w:szCs w:val="22"/>
        </w:rPr>
        <w:t>needed</w:t>
      </w:r>
      <w:r w:rsidR="0028549B" w:rsidRPr="0028549B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2F00E2E0" w14:textId="77777777" w:rsidR="0028549B" w:rsidRDefault="0028549B" w:rsidP="00080F01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1583E84" w14:textId="500C6598" w:rsidR="0028549B" w:rsidRDefault="0028549B" w:rsidP="0028549B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 w:rsidRPr="0028549B">
        <w:rPr>
          <w:rFonts w:ascii="Calibri" w:eastAsia="Calibri" w:hAnsi="Calibri" w:cs="Calibri"/>
          <w:b/>
          <w:color w:val="000000"/>
          <w:sz w:val="22"/>
          <w:szCs w:val="22"/>
        </w:rPr>
        <w:t>Methods</w:t>
      </w:r>
    </w:p>
    <w:p w14:paraId="6EED3A75" w14:textId="036C1461" w:rsidR="00E2030A" w:rsidRDefault="00F31706" w:rsidP="00E2030A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Pr="00F31706">
        <w:rPr>
          <w:rFonts w:ascii="Calibri" w:eastAsia="Calibri" w:hAnsi="Calibri" w:cs="Calibri"/>
          <w:color w:val="000000"/>
          <w:sz w:val="22"/>
          <w:szCs w:val="22"/>
        </w:rPr>
        <w:t>“Perseus”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28549B">
        <w:rPr>
          <w:rFonts w:ascii="Calibri" w:eastAsia="Calibri" w:hAnsi="Calibri" w:cs="Calibri"/>
          <w:color w:val="000000"/>
          <w:sz w:val="22"/>
          <w:szCs w:val="22"/>
        </w:rPr>
        <w:t xml:space="preserve">is combination of Web application for ETL configuration and </w:t>
      </w:r>
      <w:r w:rsidR="003104A1">
        <w:rPr>
          <w:rFonts w:ascii="Calibri" w:eastAsia="Calibri" w:hAnsi="Calibri" w:cs="Calibri"/>
          <w:color w:val="000000"/>
          <w:sz w:val="22"/>
          <w:szCs w:val="22"/>
        </w:rPr>
        <w:t>service</w:t>
      </w:r>
      <w:r w:rsidR="009630AB">
        <w:rPr>
          <w:rFonts w:ascii="Calibri" w:eastAsia="Calibri" w:hAnsi="Calibri" w:cs="Calibri"/>
          <w:color w:val="000000"/>
          <w:sz w:val="22"/>
          <w:szCs w:val="22"/>
        </w:rPr>
        <w:t>s</w:t>
      </w:r>
      <w:r w:rsidR="0028549B">
        <w:rPr>
          <w:rFonts w:ascii="Calibri" w:eastAsia="Calibri" w:hAnsi="Calibri" w:cs="Calibri"/>
          <w:color w:val="000000"/>
          <w:sz w:val="22"/>
          <w:szCs w:val="22"/>
        </w:rPr>
        <w:t xml:space="preserve"> for</w:t>
      </w:r>
      <w:r w:rsidR="00966DAB">
        <w:rPr>
          <w:rFonts w:ascii="Calibri" w:eastAsia="Calibri" w:hAnsi="Calibri" w:cs="Calibri"/>
          <w:color w:val="000000"/>
          <w:sz w:val="22"/>
          <w:szCs w:val="22"/>
        </w:rPr>
        <w:t>:</w:t>
      </w:r>
      <w:r w:rsidR="0028549B">
        <w:rPr>
          <w:rFonts w:ascii="Calibri" w:eastAsia="Calibri" w:hAnsi="Calibri" w:cs="Calibri"/>
          <w:color w:val="000000"/>
          <w:sz w:val="22"/>
          <w:szCs w:val="22"/>
        </w:rPr>
        <w:t xml:space="preserve"> conversion</w:t>
      </w:r>
      <w:r w:rsidR="00A02CEF">
        <w:rPr>
          <w:rFonts w:ascii="Calibri" w:eastAsia="Calibri" w:hAnsi="Calibri" w:cs="Calibri"/>
          <w:color w:val="000000"/>
          <w:sz w:val="22"/>
          <w:szCs w:val="22"/>
        </w:rPr>
        <w:t xml:space="preserve"> of</w:t>
      </w:r>
      <w:r w:rsidR="0028549B">
        <w:rPr>
          <w:rFonts w:ascii="Calibri" w:eastAsia="Calibri" w:hAnsi="Calibri" w:cs="Calibri"/>
          <w:color w:val="000000"/>
          <w:sz w:val="22"/>
          <w:szCs w:val="22"/>
        </w:rPr>
        <w:t xml:space="preserve"> native data </w:t>
      </w:r>
      <w:r w:rsidR="00A02CEF">
        <w:rPr>
          <w:rFonts w:ascii="Calibri" w:eastAsia="Calibri" w:hAnsi="Calibri" w:cs="Calibri"/>
          <w:color w:val="000000"/>
          <w:sz w:val="22"/>
          <w:szCs w:val="22"/>
        </w:rPr>
        <w:t>in</w:t>
      </w:r>
      <w:r w:rsidR="0028549B">
        <w:rPr>
          <w:rFonts w:ascii="Calibri" w:eastAsia="Calibri" w:hAnsi="Calibri" w:cs="Calibri"/>
          <w:color w:val="000000"/>
          <w:sz w:val="22"/>
          <w:szCs w:val="22"/>
        </w:rPr>
        <w:t>to CDM</w:t>
      </w:r>
      <w:r w:rsidR="009630AB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9630AB" w:rsidRPr="009630AB">
        <w:rPr>
          <w:rFonts w:ascii="Calibri" w:eastAsia="Calibri" w:hAnsi="Calibri" w:cs="Calibri"/>
          <w:color w:val="000000"/>
          <w:sz w:val="22"/>
          <w:szCs w:val="22"/>
        </w:rPr>
        <w:t>data quality check</w:t>
      </w:r>
      <w:r w:rsidR="009630AB">
        <w:rPr>
          <w:rFonts w:ascii="Calibri" w:eastAsia="Calibri" w:hAnsi="Calibri" w:cs="Calibri"/>
          <w:color w:val="000000"/>
          <w:sz w:val="22"/>
          <w:szCs w:val="22"/>
        </w:rPr>
        <w:t xml:space="preserve">, code mapping, generating ETL document and </w:t>
      </w:r>
      <w:r w:rsidR="009630AB" w:rsidRPr="009630AB">
        <w:rPr>
          <w:rFonts w:ascii="Calibri" w:eastAsia="Calibri" w:hAnsi="Calibri" w:cs="Calibri"/>
          <w:color w:val="000000"/>
          <w:sz w:val="22"/>
          <w:szCs w:val="22"/>
        </w:rPr>
        <w:t xml:space="preserve">vocabulary </w:t>
      </w:r>
      <w:r w:rsidR="009630AB">
        <w:rPr>
          <w:rFonts w:ascii="Calibri" w:eastAsia="Calibri" w:hAnsi="Calibri" w:cs="Calibri"/>
          <w:color w:val="000000"/>
          <w:sz w:val="22"/>
          <w:szCs w:val="22"/>
        </w:rPr>
        <w:t>search.</w:t>
      </w:r>
    </w:p>
    <w:p w14:paraId="004385F4" w14:textId="77777777" w:rsidR="00EE1227" w:rsidRDefault="00EE1227" w:rsidP="00E2030A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01BA6B34" w14:textId="6B86E2A6" w:rsidR="00E2030A" w:rsidRDefault="00F31706" w:rsidP="00E2030A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F31706">
        <w:rPr>
          <w:rFonts w:ascii="Calibri" w:eastAsia="Calibri" w:hAnsi="Calibri" w:cs="Calibri"/>
          <w:color w:val="000000"/>
          <w:sz w:val="22"/>
          <w:szCs w:val="22"/>
        </w:rPr>
        <w:t>“Perseus”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E2030A" w:rsidRPr="00E2030A">
        <w:rPr>
          <w:rFonts w:ascii="Calibri" w:eastAsia="Calibri" w:hAnsi="Calibri" w:cs="Calibri"/>
          <w:color w:val="000000"/>
          <w:sz w:val="22"/>
          <w:szCs w:val="22"/>
        </w:rPr>
        <w:t>allow</w:t>
      </w:r>
      <w:r w:rsidR="005203E7">
        <w:rPr>
          <w:rFonts w:ascii="Calibri" w:eastAsia="Calibri" w:hAnsi="Calibri" w:cs="Calibri"/>
          <w:color w:val="000000"/>
          <w:sz w:val="22"/>
          <w:szCs w:val="22"/>
        </w:rPr>
        <w:t>s to</w:t>
      </w:r>
      <w:r w:rsidR="00E2030A" w:rsidRPr="00E2030A">
        <w:rPr>
          <w:rFonts w:ascii="Calibri" w:eastAsia="Calibri" w:hAnsi="Calibri" w:cs="Calibri"/>
          <w:color w:val="000000"/>
          <w:sz w:val="22"/>
          <w:szCs w:val="22"/>
        </w:rPr>
        <w:t>:</w:t>
      </w:r>
    </w:p>
    <w:p w14:paraId="06A2573B" w14:textId="58282BD8" w:rsidR="0028549B" w:rsidRDefault="00C06540" w:rsidP="00E2030A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Visually map source data structure to </w:t>
      </w:r>
      <w:r w:rsidR="00E2030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CDM</w:t>
      </w:r>
    </w:p>
    <w:p w14:paraId="76F94E4C" w14:textId="6138FCF4" w:rsidR="00E2030A" w:rsidRDefault="003C3C17" w:rsidP="00E2030A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C</w:t>
      </w:r>
      <w:r w:rsidR="00E2030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ombine source </w:t>
      </w:r>
      <w:r w:rsidR="00B44427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tables.</w:t>
      </w:r>
    </w:p>
    <w:p w14:paraId="6C677372" w14:textId="6F871EB2" w:rsidR="00E2030A" w:rsidRDefault="003C3C17" w:rsidP="00E2030A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U</w:t>
      </w:r>
      <w:r w:rsidR="00E2030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se pre-built </w:t>
      </w:r>
      <w:proofErr w:type="spellStart"/>
      <w:r w:rsidR="00E2030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sql</w:t>
      </w:r>
      <w:proofErr w:type="spellEnd"/>
      <w:r w:rsidR="00E2030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functio</w:t>
      </w:r>
      <w:r w:rsidR="00A02F2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ns (replace, </w:t>
      </w:r>
      <w:proofErr w:type="spellStart"/>
      <w:r w:rsidR="00A02F2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concat</w:t>
      </w:r>
      <w:proofErr w:type="spellEnd"/>
      <w:r w:rsidR="00A02F2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…)</w:t>
      </w:r>
    </w:p>
    <w:p w14:paraId="01FD3ACA" w14:textId="77777777" w:rsidR="003C3C17" w:rsidRDefault="003C3C17" w:rsidP="00E2030A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U</w:t>
      </w:r>
      <w:r w:rsidR="00A02F2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se pre-built source to source and source to standard vocabulary lookups (icd9, icd10, </w:t>
      </w:r>
      <w:proofErr w:type="spellStart"/>
      <w:r w:rsidR="00A02F2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ndc</w:t>
      </w:r>
      <w:proofErr w:type="spellEnd"/>
      <w:r w:rsidR="00A02F2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…) </w:t>
      </w:r>
    </w:p>
    <w:p w14:paraId="62F6FDFD" w14:textId="6D94E5E7" w:rsidR="00A02F2B" w:rsidRDefault="003C3C17" w:rsidP="00E2030A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C</w:t>
      </w:r>
      <w:r w:rsidR="00A02F2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reate new lookups </w:t>
      </w:r>
      <w:r w:rsidR="003129C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for </w:t>
      </w:r>
      <w:proofErr w:type="spellStart"/>
      <w:r w:rsidR="003129C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concept</w:t>
      </w:r>
      <w:r w:rsidR="00A02F2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_id</w:t>
      </w:r>
      <w:proofErr w:type="spellEnd"/>
      <w:r w:rsidR="00A02F2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B44427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fields.</w:t>
      </w:r>
    </w:p>
    <w:p w14:paraId="1B3EE874" w14:textId="435C1B4E" w:rsidR="00A02F2B" w:rsidRDefault="003C3C17" w:rsidP="00E2030A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U</w:t>
      </w:r>
      <w:r w:rsidR="00A02F2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se constant values for </w:t>
      </w: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CDM</w:t>
      </w:r>
      <w:r w:rsidR="00A02F2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B44427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fields.</w:t>
      </w:r>
    </w:p>
    <w:p w14:paraId="4B9B6BFD" w14:textId="7510CA42" w:rsidR="003129CA" w:rsidRDefault="003C3C17" w:rsidP="003129CA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U</w:t>
      </w:r>
      <w:r w:rsidR="003129C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se System/Auto generated values for </w:t>
      </w: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CDM</w:t>
      </w:r>
      <w:r w:rsidR="003129C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B44427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fields.</w:t>
      </w:r>
    </w:p>
    <w:p w14:paraId="0E14D3EB" w14:textId="376207CE" w:rsidR="00F31706" w:rsidRDefault="006F7E26" w:rsidP="001B60B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A</w:t>
      </w:r>
      <w:r w:rsidR="003129C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uto</w:t>
      </w: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matically </w:t>
      </w:r>
      <w:r w:rsidR="003129C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map similar fields</w:t>
      </w:r>
    </w:p>
    <w:p w14:paraId="5467B782" w14:textId="09301040" w:rsidR="00F31706" w:rsidRPr="00F31706" w:rsidRDefault="006F7E26" w:rsidP="001B60B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C</w:t>
      </w:r>
      <w:r w:rsidR="00F31706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ombine fields </w:t>
      </w: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into</w:t>
      </w:r>
      <w:r w:rsidR="00F31706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B44427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groups​.</w:t>
      </w:r>
    </w:p>
    <w:p w14:paraId="3666605C" w14:textId="36E05634" w:rsidR="00F31706" w:rsidRDefault="006F7E26" w:rsidP="00F3170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Configure conditional </w:t>
      </w:r>
      <w:r w:rsidR="00B44427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mappings.</w:t>
      </w:r>
    </w:p>
    <w:p w14:paraId="33D7A8C9" w14:textId="01445C0F" w:rsidR="00F31706" w:rsidRDefault="00FA6407" w:rsidP="00F3170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lastRenderedPageBreak/>
        <w:t xml:space="preserve">Perform quality check through DQD </w:t>
      </w:r>
      <w:r w:rsidR="00B44427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integrated.</w:t>
      </w:r>
    </w:p>
    <w:p w14:paraId="36C78480" w14:textId="37DB51CB" w:rsidR="001E1434" w:rsidRPr="0006771C" w:rsidRDefault="001E1434" w:rsidP="1AA48FC8">
      <w:pPr>
        <w:pStyle w:val="ListParagraph"/>
        <w:numPr>
          <w:ilvl w:val="0"/>
          <w:numId w:val="4"/>
        </w:numPr>
        <w:spacing w:line="259" w:lineRule="auto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06771C">
        <w:rPr>
          <w:rFonts w:ascii="Calibri" w:eastAsia="Calibri" w:hAnsi="Calibri" w:cs="Calibri"/>
          <w:color w:val="000000" w:themeColor="text1"/>
          <w:sz w:val="22"/>
          <w:szCs w:val="22"/>
        </w:rPr>
        <w:t>Search through v</w:t>
      </w:r>
      <w:r w:rsidR="009630AB" w:rsidRPr="0006771C">
        <w:rPr>
          <w:rFonts w:ascii="Calibri" w:eastAsia="Calibri" w:hAnsi="Calibri" w:cs="Calibri"/>
          <w:color w:val="000000" w:themeColor="text1"/>
          <w:sz w:val="22"/>
          <w:szCs w:val="22"/>
        </w:rPr>
        <w:t>ocabulary</w:t>
      </w:r>
      <w:r w:rsidRPr="0006771C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1D693488" w:rsidRPr="0006771C">
        <w:rPr>
          <w:rFonts w:ascii="Calibri" w:eastAsia="Calibri" w:hAnsi="Calibri" w:cs="Calibri"/>
          <w:color w:val="000000" w:themeColor="text1"/>
          <w:sz w:val="22"/>
          <w:szCs w:val="22"/>
        </w:rPr>
        <w:t>(</w:t>
      </w:r>
      <w:r w:rsidR="2DB5781F" w:rsidRPr="0006771C">
        <w:rPr>
          <w:rFonts w:ascii="Calibri" w:eastAsia="Calibri" w:hAnsi="Calibri" w:cs="Calibri"/>
          <w:color w:val="000000" w:themeColor="text1"/>
          <w:sz w:val="22"/>
          <w:szCs w:val="22"/>
        </w:rPr>
        <w:t>two engines: OHDSI Athena API and embedded OMOP Vocabulary)</w:t>
      </w:r>
    </w:p>
    <w:p w14:paraId="1003BD22" w14:textId="4A77F6D4" w:rsidR="009630AB" w:rsidRDefault="001E1434" w:rsidP="009630AB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Map source codes </w:t>
      </w:r>
      <w:r w:rsidR="00693BD4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- c</w:t>
      </w:r>
      <w:r w:rsidR="009630A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reate mappings between coding systems and </w:t>
      </w:r>
      <w:r w:rsidR="00AC11EF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vocabulary </w:t>
      </w:r>
      <w:r w:rsidR="009630A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standard</w:t>
      </w:r>
      <w:r w:rsidR="00AC11EF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B44427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concepts.</w:t>
      </w:r>
    </w:p>
    <w:p w14:paraId="280A3874" w14:textId="77777777" w:rsidR="00553FAC" w:rsidRDefault="00553FAC" w:rsidP="00553FAC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120"/>
        <w:ind w:left="768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4306D4C7" w14:textId="6274E968" w:rsidR="00A02F2B" w:rsidRDefault="003104A1" w:rsidP="00A02F2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Conversion service</w:t>
      </w:r>
      <w:r w:rsidR="00A02F2B">
        <w:rPr>
          <w:rFonts w:ascii="Calibri" w:eastAsia="Calibri" w:hAnsi="Calibri" w:cs="Calibri"/>
          <w:color w:val="000000"/>
          <w:sz w:val="22"/>
          <w:szCs w:val="22"/>
        </w:rPr>
        <w:t xml:space="preserve"> (CDM Builder):</w:t>
      </w:r>
    </w:p>
    <w:p w14:paraId="20387802" w14:textId="3CA247B7" w:rsidR="00A02F2B" w:rsidRDefault="00693BD4" w:rsidP="00A02F2B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H</w:t>
      </w:r>
      <w:r w:rsidR="00A02F2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as embedded logic for creating eras (</w:t>
      </w:r>
      <w:r w:rsidR="003129C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DRUG_ERAs, CONDITION_ERAs…</w:t>
      </w:r>
      <w:r w:rsidR="00A02F2B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)</w:t>
      </w:r>
    </w:p>
    <w:p w14:paraId="160EFD6A" w14:textId="7EC16D2C" w:rsidR="003129CA" w:rsidRDefault="00693BD4" w:rsidP="00A02F2B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H</w:t>
      </w:r>
      <w:r w:rsidR="003129C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as embedded logic for grouping visit occurrence/</w:t>
      </w:r>
      <w:proofErr w:type="spellStart"/>
      <w:r w:rsidR="003129C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observation_period</w:t>
      </w:r>
      <w:proofErr w:type="spellEnd"/>
      <w:r w:rsidR="003129C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B44427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records.</w:t>
      </w:r>
    </w:p>
    <w:p w14:paraId="13482F44" w14:textId="03F40D07" w:rsidR="003129CA" w:rsidRDefault="00693BD4" w:rsidP="00A02F2B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A</w:t>
      </w:r>
      <w:r w:rsidR="003129C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uto</w:t>
      </w:r>
      <w:r w:rsidRPr="1AA48FC8">
        <w:rPr>
          <w:rFonts w:ascii="Calibri" w:eastAsia="Calibri" w:hAnsi="Calibri" w:cs="Calibri"/>
          <w:color w:val="000000" w:themeColor="text1"/>
          <w:sz w:val="22"/>
          <w:szCs w:val="22"/>
        </w:rPr>
        <w:t>matic</w:t>
      </w:r>
      <w:r w:rsidR="003129CA" w:rsidRPr="1AA48FC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domain switching </w:t>
      </w:r>
    </w:p>
    <w:p w14:paraId="1F46C096" w14:textId="77777777" w:rsidR="00A02F2B" w:rsidRPr="00A02F2B" w:rsidRDefault="00A02F2B" w:rsidP="00A02F2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3E2947D" w14:textId="7D2C17D0" w:rsidR="00E2030A" w:rsidRDefault="00833EA9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General workflow</w:t>
      </w:r>
    </w:p>
    <w:p w14:paraId="07E81F25" w14:textId="08BB7489" w:rsidR="00833EA9" w:rsidRDefault="00F31706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1A7261A5" wp14:editId="5ACE5457">
            <wp:extent cx="6272656" cy="2324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2656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3265A" w14:textId="77777777" w:rsidR="00553FAC" w:rsidRDefault="00553FAC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56D1E628" w14:textId="77777777" w:rsidR="009630AB" w:rsidRDefault="009630AB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97F5218" w14:textId="77777777" w:rsidR="009630AB" w:rsidRDefault="009630AB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709E358" w14:textId="77777777" w:rsidR="009630AB" w:rsidRDefault="009630AB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5144BB2" w14:textId="77777777" w:rsidR="009630AB" w:rsidRDefault="009630AB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35C73F81" w14:textId="77777777" w:rsidR="009630AB" w:rsidRDefault="009630AB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0C6448D2" w14:textId="77777777" w:rsidR="009630AB" w:rsidRDefault="009630AB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074817AD" w14:textId="77777777" w:rsidR="009630AB" w:rsidRDefault="009630AB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4EDAE0CA" w14:textId="77777777" w:rsidR="009630AB" w:rsidRDefault="009630AB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FB0951A" w14:textId="77777777" w:rsidR="009630AB" w:rsidRDefault="009630AB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3D209DB9" w14:textId="77777777" w:rsidR="009630AB" w:rsidRDefault="009630AB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357E1A62" w14:textId="77777777" w:rsidR="009630AB" w:rsidRDefault="009630AB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099A905F" w14:textId="77777777" w:rsidR="009630AB" w:rsidRDefault="009630AB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3471443C" w14:textId="41C6FB11" w:rsidR="00553FAC" w:rsidRDefault="00553FAC" w:rsidP="0028549B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lastRenderedPageBreak/>
        <w:t>Screenshots:</w:t>
      </w:r>
    </w:p>
    <w:p w14:paraId="4DCD3836" w14:textId="77777777" w:rsidR="00553FAC" w:rsidRDefault="005203E7" w:rsidP="00553FAC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</w:pPr>
      <w:r>
        <w:rPr>
          <w:noProof/>
        </w:rPr>
        <w:drawing>
          <wp:inline distT="0" distB="0" distL="0" distR="0" wp14:anchorId="00C973A5" wp14:editId="3EFB0BF5">
            <wp:extent cx="5092454" cy="26898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04778" cy="26963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2B9B3DBB" w14:textId="78829013" w:rsidR="005203E7" w:rsidRDefault="00553FAC" w:rsidP="00553FAC">
      <w:pPr>
        <w:pStyle w:val="Caption"/>
        <w:jc w:val="both"/>
      </w:pPr>
      <w:r>
        <w:t xml:space="preserve">Figure </w:t>
      </w:r>
      <w:fldSimple w:instr=" SEQ Figure \* ARABIC ">
        <w:r>
          <w:rPr>
            <w:noProof/>
          </w:rPr>
          <w:t>1</w:t>
        </w:r>
      </w:fldSimple>
      <w:r>
        <w:t>, Link Tables screen</w:t>
      </w:r>
    </w:p>
    <w:p w14:paraId="20245530" w14:textId="77777777" w:rsidR="00553FAC" w:rsidRDefault="00553FAC" w:rsidP="00553FAC">
      <w:pPr>
        <w:keepNext/>
      </w:pPr>
      <w:r>
        <w:rPr>
          <w:noProof/>
        </w:rPr>
        <w:drawing>
          <wp:inline distT="0" distB="0" distL="0" distR="0" wp14:anchorId="21EF619B" wp14:editId="1C807C52">
            <wp:extent cx="5966460" cy="246562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76810" cy="246990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3DEEB759" w14:textId="063087B4" w:rsidR="00553FAC" w:rsidRDefault="00553FAC" w:rsidP="00553FAC">
      <w:pPr>
        <w:pStyle w:val="Caption"/>
      </w:pPr>
      <w:r>
        <w:t xml:space="preserve">Figure </w:t>
      </w:r>
      <w:fldSimple w:instr=" SEQ Figure \* ARABIC ">
        <w:r>
          <w:rPr>
            <w:noProof/>
          </w:rPr>
          <w:t>2</w:t>
        </w:r>
      </w:fldSimple>
      <w:r>
        <w:t>, Link fields screen</w:t>
      </w:r>
    </w:p>
    <w:p w14:paraId="3FA740F5" w14:textId="0E73BB44" w:rsidR="00553FAC" w:rsidRDefault="00553FAC" w:rsidP="00553FAC">
      <w:pPr>
        <w:rPr>
          <w:rFonts w:eastAsia="Calibri"/>
        </w:rPr>
      </w:pPr>
    </w:p>
    <w:p w14:paraId="74416005" w14:textId="77777777" w:rsidR="00553FAC" w:rsidRDefault="00553FAC" w:rsidP="00553FAC">
      <w:pPr>
        <w:keepNext/>
      </w:pPr>
      <w:r>
        <w:rPr>
          <w:noProof/>
        </w:rPr>
        <w:lastRenderedPageBreak/>
        <w:drawing>
          <wp:inline distT="0" distB="0" distL="0" distR="0" wp14:anchorId="07DCD9AA" wp14:editId="2094DAE7">
            <wp:extent cx="5943600" cy="47085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08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08E3E564" w14:textId="7D195F4D" w:rsidR="00553FAC" w:rsidRPr="00553FAC" w:rsidRDefault="00553FAC" w:rsidP="00553FAC">
      <w:pPr>
        <w:pStyle w:val="Caption"/>
        <w:rPr>
          <w:rFonts w:eastAsia="Calibri"/>
        </w:rPr>
      </w:pPr>
      <w:r>
        <w:t xml:space="preserve">Figure </w:t>
      </w:r>
      <w:fldSimple w:instr=" SEQ Figure \* ARABIC ">
        <w:r>
          <w:rPr>
            <w:noProof/>
          </w:rPr>
          <w:t>3</w:t>
        </w:r>
      </w:fldSimple>
      <w:r>
        <w:t xml:space="preserve">, </w:t>
      </w:r>
      <w:r w:rsidRPr="009E24CF">
        <w:t>Transformation dialog</w:t>
      </w:r>
    </w:p>
    <w:p w14:paraId="3A935275" w14:textId="77777777" w:rsidR="009630AB" w:rsidRDefault="009630AB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322AB4FD" w14:textId="77777777" w:rsidR="009630AB" w:rsidRDefault="009630AB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11DB24E7" w14:textId="51BBD953" w:rsidR="00BB61EE" w:rsidRDefault="00C50104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Conclusion</w:t>
      </w:r>
    </w:p>
    <w:p w14:paraId="4DA4F55B" w14:textId="3587BF38" w:rsidR="00D46E0E" w:rsidRDefault="00EA2708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“Perseus”</w:t>
      </w:r>
      <w:r w:rsidR="00D46E0E" w:rsidRPr="00D46E0E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A96C25" w:rsidRPr="00D46E0E">
        <w:rPr>
          <w:rFonts w:ascii="Calibri" w:eastAsia="Calibri" w:hAnsi="Calibri" w:cs="Calibri"/>
          <w:color w:val="000000"/>
          <w:sz w:val="22"/>
          <w:szCs w:val="22"/>
        </w:rPr>
        <w:t>reduces</w:t>
      </w:r>
      <w:r w:rsidR="00D46E0E" w:rsidRPr="00D46E0E">
        <w:rPr>
          <w:rFonts w:ascii="Calibri" w:eastAsia="Calibri" w:hAnsi="Calibri" w:cs="Calibri"/>
          <w:color w:val="000000"/>
          <w:sz w:val="22"/>
          <w:szCs w:val="22"/>
        </w:rPr>
        <w:t xml:space="preserve"> the time spent on manual processes such as writing code and mapping source data to target systems. </w:t>
      </w:r>
      <w:r w:rsidR="00333835"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 w:rsidR="00BC0717">
        <w:rPr>
          <w:rFonts w:ascii="Calibri" w:eastAsia="Calibri" w:hAnsi="Calibri" w:cs="Calibri"/>
          <w:color w:val="000000"/>
          <w:sz w:val="22"/>
          <w:szCs w:val="22"/>
        </w:rPr>
        <w:t xml:space="preserve">configuring and running ETLs with </w:t>
      </w:r>
      <w:r w:rsidR="008A34E4">
        <w:rPr>
          <w:rFonts w:ascii="Calibri" w:eastAsia="Calibri" w:hAnsi="Calibri" w:cs="Calibri"/>
          <w:color w:val="000000"/>
          <w:sz w:val="22"/>
          <w:szCs w:val="22"/>
        </w:rPr>
        <w:t>“</w:t>
      </w:r>
      <w:r w:rsidR="00BC0717">
        <w:rPr>
          <w:rFonts w:ascii="Calibri" w:eastAsia="Calibri" w:hAnsi="Calibri" w:cs="Calibri"/>
          <w:color w:val="000000"/>
          <w:sz w:val="22"/>
          <w:szCs w:val="22"/>
        </w:rPr>
        <w:t>Perseus</w:t>
      </w:r>
      <w:r w:rsidR="008A34E4">
        <w:rPr>
          <w:rFonts w:ascii="Calibri" w:eastAsia="Calibri" w:hAnsi="Calibri" w:cs="Calibri"/>
          <w:color w:val="000000"/>
          <w:sz w:val="22"/>
          <w:szCs w:val="22"/>
        </w:rPr>
        <w:t>”</w:t>
      </w:r>
      <w:r w:rsidR="00BC0717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gramStart"/>
      <w:r w:rsidR="00BC0717">
        <w:rPr>
          <w:rFonts w:ascii="Calibri" w:eastAsia="Calibri" w:hAnsi="Calibri" w:cs="Calibri"/>
          <w:color w:val="000000"/>
          <w:sz w:val="22"/>
          <w:szCs w:val="22"/>
        </w:rPr>
        <w:t>makes</w:t>
      </w:r>
      <w:proofErr w:type="gramEnd"/>
      <w:r w:rsidR="008A34E4">
        <w:rPr>
          <w:rFonts w:ascii="Calibri" w:eastAsia="Calibri" w:hAnsi="Calibri" w:cs="Calibri"/>
          <w:color w:val="000000"/>
          <w:sz w:val="22"/>
          <w:szCs w:val="22"/>
        </w:rPr>
        <w:t xml:space="preserve"> it</w:t>
      </w:r>
      <w:r w:rsidR="00BC0717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D46E0E" w:rsidRPr="00D46E0E">
        <w:rPr>
          <w:rFonts w:ascii="Calibri" w:eastAsia="Calibri" w:hAnsi="Calibri" w:cs="Calibri"/>
          <w:color w:val="000000"/>
          <w:sz w:val="22"/>
          <w:szCs w:val="22"/>
        </w:rPr>
        <w:t>repeatabl</w:t>
      </w:r>
      <w:r w:rsidR="008A34E4">
        <w:rPr>
          <w:rFonts w:ascii="Calibri" w:eastAsia="Calibri" w:hAnsi="Calibri" w:cs="Calibri"/>
          <w:color w:val="000000"/>
          <w:sz w:val="22"/>
          <w:szCs w:val="22"/>
        </w:rPr>
        <w:t>e, shareable and saves time</w:t>
      </w:r>
      <w:r w:rsidR="00D46E0E" w:rsidRPr="00D46E0E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4478EE7B" w14:textId="77777777" w:rsidR="00BB61EE" w:rsidRDefault="00BB61EE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6E61BE38" w14:textId="77777777" w:rsidR="00BB61EE" w:rsidRDefault="00C50104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References</w:t>
      </w:r>
    </w:p>
    <w:p w14:paraId="70E5B635" w14:textId="17B66BD7" w:rsidR="002D30C7" w:rsidRDefault="002D30C7" w:rsidP="00D46E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="Calibri"/>
          <w:sz w:val="22"/>
          <w:szCs w:val="22"/>
        </w:rPr>
      </w:pPr>
      <w:r w:rsidRPr="002D30C7">
        <w:rPr>
          <w:rFonts w:asciiTheme="majorHAnsi" w:eastAsia="Calibri" w:hAnsiTheme="majorHAnsi" w:cs="Calibri"/>
          <w:sz w:val="22"/>
          <w:szCs w:val="22"/>
        </w:rPr>
        <w:t xml:space="preserve">Perseus </w:t>
      </w:r>
      <w:r>
        <w:rPr>
          <w:rFonts w:asciiTheme="majorHAnsi" w:eastAsia="Calibri" w:hAnsiTheme="majorHAnsi" w:cs="Calibri"/>
          <w:sz w:val="22"/>
          <w:szCs w:val="22"/>
        </w:rPr>
        <w:t xml:space="preserve">- </w:t>
      </w:r>
      <w:hyperlink r:id="rId15" w:history="1">
        <w:r w:rsidRPr="00CF3FEF">
          <w:rPr>
            <w:rStyle w:val="Hyperlink"/>
            <w:rFonts w:asciiTheme="majorHAnsi" w:eastAsia="Calibri" w:hAnsiTheme="majorHAnsi" w:cs="Calibri"/>
            <w:sz w:val="22"/>
            <w:szCs w:val="22"/>
          </w:rPr>
          <w:t>https://github.com/SoftwareCountry/Perseus</w:t>
        </w:r>
      </w:hyperlink>
    </w:p>
    <w:p w14:paraId="351C6AAC" w14:textId="735075BF" w:rsidR="00BB61EE" w:rsidRPr="002D30C7" w:rsidRDefault="00D46E0E" w:rsidP="00D46E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="Calibri"/>
          <w:sz w:val="22"/>
          <w:szCs w:val="22"/>
        </w:rPr>
      </w:pPr>
      <w:r w:rsidRPr="00D46E0E">
        <w:rPr>
          <w:rFonts w:asciiTheme="majorHAnsi" w:eastAsia="Calibri" w:hAnsiTheme="majorHAnsi" w:cs="Calibri"/>
          <w:color w:val="000000"/>
          <w:sz w:val="22"/>
          <w:szCs w:val="22"/>
        </w:rPr>
        <w:t>White Rabbit, and Rabbit-in-a-Hat</w:t>
      </w:r>
      <w:r w:rsidRPr="00D46E0E">
        <w:rPr>
          <w:rFonts w:asciiTheme="majorHAnsi" w:hAnsiTheme="majorHAnsi"/>
          <w:sz w:val="22"/>
          <w:szCs w:val="22"/>
        </w:rPr>
        <w:t xml:space="preserve"> </w:t>
      </w:r>
      <w:hyperlink r:id="rId16" w:history="1">
        <w:r w:rsidR="002D30C7" w:rsidRPr="00CF3FEF">
          <w:rPr>
            <w:rStyle w:val="Hyperlink"/>
            <w:rFonts w:asciiTheme="majorHAnsi" w:hAnsiTheme="majorHAnsi"/>
            <w:sz w:val="22"/>
            <w:szCs w:val="22"/>
          </w:rPr>
          <w:t>https://github.com/SoftwareCountry/WhiteRabbit</w:t>
        </w:r>
      </w:hyperlink>
    </w:p>
    <w:p w14:paraId="64A8D656" w14:textId="1C103674" w:rsidR="00D46E0E" w:rsidRPr="00D46E0E" w:rsidRDefault="00D46E0E" w:rsidP="00D46E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="Calibri"/>
          <w:sz w:val="22"/>
          <w:szCs w:val="22"/>
        </w:rPr>
      </w:pPr>
      <w:r w:rsidRPr="00D46E0E">
        <w:rPr>
          <w:rFonts w:asciiTheme="majorHAnsi" w:hAnsiTheme="majorHAnsi"/>
          <w:sz w:val="22"/>
          <w:szCs w:val="22"/>
        </w:rPr>
        <w:t xml:space="preserve">Usagi - </w:t>
      </w:r>
      <w:hyperlink r:id="rId17" w:history="1">
        <w:r w:rsidRPr="00D46E0E">
          <w:rPr>
            <w:rStyle w:val="Hyperlink"/>
            <w:rFonts w:asciiTheme="majorHAnsi" w:hAnsiTheme="majorHAnsi"/>
            <w:sz w:val="22"/>
            <w:szCs w:val="22"/>
          </w:rPr>
          <w:t>https://github.com/OHDSI/Usagi</w:t>
        </w:r>
      </w:hyperlink>
    </w:p>
    <w:p w14:paraId="3505C6CD" w14:textId="1114767B" w:rsidR="00D46E0E" w:rsidRPr="00D46E0E" w:rsidRDefault="00D46E0E" w:rsidP="00D46E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="Calibri"/>
          <w:sz w:val="22"/>
          <w:szCs w:val="22"/>
        </w:rPr>
      </w:pPr>
      <w:r w:rsidRPr="00D46E0E">
        <w:rPr>
          <w:rFonts w:asciiTheme="majorHAnsi" w:hAnsiTheme="majorHAnsi"/>
          <w:sz w:val="22"/>
          <w:szCs w:val="22"/>
        </w:rPr>
        <w:t xml:space="preserve">Achilles - </w:t>
      </w:r>
      <w:hyperlink r:id="rId18" w:history="1">
        <w:r w:rsidRPr="00D46E0E">
          <w:rPr>
            <w:rStyle w:val="Hyperlink"/>
            <w:rFonts w:asciiTheme="majorHAnsi" w:hAnsiTheme="majorHAnsi"/>
            <w:sz w:val="22"/>
            <w:szCs w:val="22"/>
          </w:rPr>
          <w:t>https://github.com/OHDSI/Achilles</w:t>
        </w:r>
      </w:hyperlink>
    </w:p>
    <w:p w14:paraId="1765E881" w14:textId="03179C1F" w:rsidR="00D46E0E" w:rsidRDefault="00D46E0E" w:rsidP="00D46E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="Calibri"/>
          <w:sz w:val="22"/>
          <w:szCs w:val="22"/>
        </w:rPr>
      </w:pPr>
      <w:r w:rsidRPr="00D46E0E">
        <w:rPr>
          <w:rFonts w:asciiTheme="majorHAnsi" w:hAnsiTheme="majorHAnsi"/>
          <w:sz w:val="22"/>
          <w:szCs w:val="22"/>
        </w:rPr>
        <w:t>DQD -</w:t>
      </w:r>
      <w:r w:rsidRPr="00D46E0E">
        <w:rPr>
          <w:rFonts w:asciiTheme="majorHAnsi" w:eastAsia="Calibri" w:hAnsiTheme="majorHAnsi" w:cs="Calibri"/>
          <w:sz w:val="22"/>
          <w:szCs w:val="22"/>
        </w:rPr>
        <w:t xml:space="preserve"> </w:t>
      </w:r>
      <w:hyperlink r:id="rId19" w:history="1">
        <w:r w:rsidR="002D30C7" w:rsidRPr="00CF3FEF">
          <w:rPr>
            <w:rStyle w:val="Hyperlink"/>
            <w:rFonts w:asciiTheme="majorHAnsi" w:eastAsia="Calibri" w:hAnsiTheme="majorHAnsi" w:cs="Calibri"/>
            <w:sz w:val="22"/>
            <w:szCs w:val="22"/>
          </w:rPr>
          <w:t>https://github.com/SoftwareCountry/DataQualityDashboard</w:t>
        </w:r>
      </w:hyperlink>
    </w:p>
    <w:p w14:paraId="39B66841" w14:textId="5424064C" w:rsidR="002D30C7" w:rsidRPr="002D30C7" w:rsidRDefault="00D46E0E" w:rsidP="001D6E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="Calibri"/>
          <w:sz w:val="22"/>
          <w:szCs w:val="22"/>
        </w:rPr>
      </w:pPr>
      <w:r w:rsidRPr="002D30C7">
        <w:rPr>
          <w:rFonts w:asciiTheme="majorHAnsi" w:hAnsiTheme="majorHAnsi"/>
          <w:sz w:val="22"/>
          <w:szCs w:val="22"/>
        </w:rPr>
        <w:t xml:space="preserve">CDM Builder - </w:t>
      </w:r>
      <w:hyperlink r:id="rId20" w:history="1">
        <w:r w:rsidR="002D30C7" w:rsidRPr="002D30C7">
          <w:rPr>
            <w:rStyle w:val="Hyperlink"/>
            <w:rFonts w:asciiTheme="majorHAnsi" w:hAnsiTheme="majorHAnsi"/>
            <w:sz w:val="22"/>
            <w:szCs w:val="22"/>
          </w:rPr>
          <w:t>https://github.com/SoftwareCountry/ETL-CDMBuilder</w:t>
        </w:r>
      </w:hyperlink>
    </w:p>
    <w:sectPr w:rsidR="002D30C7" w:rsidRPr="002D30C7" w:rsidSect="003057C1">
      <w:footerReference w:type="default" r:id="rId21"/>
      <w:pgSz w:w="12240" w:h="15840"/>
      <w:pgMar w:top="1440" w:right="1440" w:bottom="1440" w:left="1440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F678D" w14:textId="77777777" w:rsidR="004B0A1D" w:rsidRDefault="004B0A1D">
      <w:r>
        <w:separator/>
      </w:r>
    </w:p>
  </w:endnote>
  <w:endnote w:type="continuationSeparator" w:id="0">
    <w:p w14:paraId="727DC505" w14:textId="77777777" w:rsidR="004B0A1D" w:rsidRDefault="004B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FFAF3" w14:textId="77777777" w:rsidR="00BB61EE" w:rsidRDefault="00BB61E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  <w:p w14:paraId="69CB00D6" w14:textId="77777777" w:rsidR="00BB61EE" w:rsidRDefault="00BB61E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20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78EDE" w14:textId="77777777" w:rsidR="004B0A1D" w:rsidRDefault="004B0A1D">
      <w:r>
        <w:separator/>
      </w:r>
    </w:p>
  </w:footnote>
  <w:footnote w:type="continuationSeparator" w:id="0">
    <w:p w14:paraId="79BD3148" w14:textId="77777777" w:rsidR="004B0A1D" w:rsidRDefault="004B0A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42D9F"/>
    <w:multiLevelType w:val="multilevel"/>
    <w:tmpl w:val="D2C8BA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1DE87B16"/>
    <w:multiLevelType w:val="hybridMultilevel"/>
    <w:tmpl w:val="92B6FD2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" w15:restartNumberingAfterBreak="0">
    <w:nsid w:val="244C4044"/>
    <w:multiLevelType w:val="hybridMultilevel"/>
    <w:tmpl w:val="7E1EDF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37107D"/>
    <w:multiLevelType w:val="hybridMultilevel"/>
    <w:tmpl w:val="7C60D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8A77DD"/>
    <w:multiLevelType w:val="hybridMultilevel"/>
    <w:tmpl w:val="4768C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1EE"/>
    <w:rsid w:val="0006771C"/>
    <w:rsid w:val="00080F01"/>
    <w:rsid w:val="001743C4"/>
    <w:rsid w:val="001E1434"/>
    <w:rsid w:val="0028549B"/>
    <w:rsid w:val="002D30C7"/>
    <w:rsid w:val="003057C1"/>
    <w:rsid w:val="003104A1"/>
    <w:rsid w:val="003129CA"/>
    <w:rsid w:val="00333835"/>
    <w:rsid w:val="003C3C17"/>
    <w:rsid w:val="00414899"/>
    <w:rsid w:val="00415F9A"/>
    <w:rsid w:val="004529FF"/>
    <w:rsid w:val="00483AF3"/>
    <w:rsid w:val="004B0A1D"/>
    <w:rsid w:val="005203E7"/>
    <w:rsid w:val="00525C97"/>
    <w:rsid w:val="00530EB5"/>
    <w:rsid w:val="00553FAC"/>
    <w:rsid w:val="005C4A61"/>
    <w:rsid w:val="00616398"/>
    <w:rsid w:val="006241D2"/>
    <w:rsid w:val="006531F4"/>
    <w:rsid w:val="00660D60"/>
    <w:rsid w:val="00693BD4"/>
    <w:rsid w:val="006F7E26"/>
    <w:rsid w:val="00711B1A"/>
    <w:rsid w:val="00715B53"/>
    <w:rsid w:val="007B520A"/>
    <w:rsid w:val="00833EA9"/>
    <w:rsid w:val="00876E41"/>
    <w:rsid w:val="008A34E4"/>
    <w:rsid w:val="009322A9"/>
    <w:rsid w:val="009630AB"/>
    <w:rsid w:val="00966DAB"/>
    <w:rsid w:val="009F79C6"/>
    <w:rsid w:val="00A02CEF"/>
    <w:rsid w:val="00A02F2B"/>
    <w:rsid w:val="00A96C25"/>
    <w:rsid w:val="00AC11EF"/>
    <w:rsid w:val="00B44427"/>
    <w:rsid w:val="00B95EF3"/>
    <w:rsid w:val="00BB61EE"/>
    <w:rsid w:val="00BC0717"/>
    <w:rsid w:val="00C06540"/>
    <w:rsid w:val="00C50104"/>
    <w:rsid w:val="00CB1D81"/>
    <w:rsid w:val="00CD2500"/>
    <w:rsid w:val="00D37E72"/>
    <w:rsid w:val="00D46E0E"/>
    <w:rsid w:val="00E2030A"/>
    <w:rsid w:val="00E37DCE"/>
    <w:rsid w:val="00E91CEB"/>
    <w:rsid w:val="00EA2708"/>
    <w:rsid w:val="00EC5BAB"/>
    <w:rsid w:val="00ED10DE"/>
    <w:rsid w:val="00EE1227"/>
    <w:rsid w:val="00F31706"/>
    <w:rsid w:val="00FA6407"/>
    <w:rsid w:val="1AA48FC8"/>
    <w:rsid w:val="1D693488"/>
    <w:rsid w:val="2DB5781F"/>
    <w:rsid w:val="46923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88264"/>
  <w15:docId w15:val="{38B7FBDE-E3BE-4E14-9094-6EFDF5983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120"/>
      <w:jc w:val="center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b/>
      <w:color w:val="000000"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4"/>
    </w:pPr>
    <w:rPr>
      <w:b/>
      <w:color w:val="00000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Default">
    <w:name w:val="Default"/>
    <w:rsid w:val="003057C1"/>
    <w:pPr>
      <w:widowControl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80F01"/>
    <w:pPr>
      <w:ind w:left="720"/>
      <w:contextualSpacing/>
    </w:pPr>
  </w:style>
  <w:style w:type="table" w:styleId="TableGrid">
    <w:name w:val="Table Grid"/>
    <w:basedOn w:val="TableNormal"/>
    <w:uiPriority w:val="39"/>
    <w:rsid w:val="00080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080F0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080F0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080F0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1Light">
    <w:name w:val="Grid Table 1 Light"/>
    <w:basedOn w:val="TableNormal"/>
    <w:uiPriority w:val="46"/>
    <w:rsid w:val="00080F01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16398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3">
    <w:name w:val="Grid Table 3"/>
    <w:basedOn w:val="TableNormal"/>
    <w:uiPriority w:val="48"/>
    <w:rsid w:val="0061639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4">
    <w:name w:val="Grid Table 4"/>
    <w:basedOn w:val="TableNormal"/>
    <w:uiPriority w:val="49"/>
    <w:rsid w:val="0061639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D46E0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6E0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03E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3E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203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203E7"/>
  </w:style>
  <w:style w:type="character" w:customStyle="1" w:styleId="CommentTextChar">
    <w:name w:val="Comment Text Char"/>
    <w:basedOn w:val="DefaultParagraphFont"/>
    <w:link w:val="CommentText"/>
    <w:uiPriority w:val="99"/>
    <w:rsid w:val="005203E7"/>
  </w:style>
  <w:style w:type="paragraph" w:styleId="Caption">
    <w:name w:val="caption"/>
    <w:basedOn w:val="Normal"/>
    <w:next w:val="Normal"/>
    <w:uiPriority w:val="35"/>
    <w:unhideWhenUsed/>
    <w:qFormat/>
    <w:rsid w:val="00553FAC"/>
    <w:pPr>
      <w:spacing w:after="200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53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hyperlink" Target="https://github.com/OHDSI/Achilles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yperlink" Target="https://github.com/OHDSI/Usagi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github.com/SoftwareCountry/WhiteRabbit" TargetMode="External"/><Relationship Id="rId20" Type="http://schemas.openxmlformats.org/officeDocument/2006/relationships/hyperlink" Target="https://github.com/SoftwareCountry/ETL-CDMBuilder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yperlink" Target="https://github.com/SoftwareCountry/Perseus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hyperlink" Target="https://github.com/SoftwareCountry/DataQualityDashboard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B120746F1EF3408D7851A7C1D5A028" ma:contentTypeVersion="10" ma:contentTypeDescription="Create a new document." ma:contentTypeScope="" ma:versionID="51e98ed74a3096fb499cafea615cf204">
  <xsd:schema xmlns:xsd="http://www.w3.org/2001/XMLSchema" xmlns:xs="http://www.w3.org/2001/XMLSchema" xmlns:p="http://schemas.microsoft.com/office/2006/metadata/properties" xmlns:ns2="35a19243-4b8e-40d3-8fad-df606a0bb62a" targetNamespace="http://schemas.microsoft.com/office/2006/metadata/properties" ma:root="true" ma:fieldsID="079520416f3dc816b46def3c509c8258" ns2:_="">
    <xsd:import namespace="35a19243-4b8e-40d3-8fad-df606a0bb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a19243-4b8e-40d3-8fad-df606a0bb6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2F8C866-3726-4415-BBE3-81815D7D35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9583442-DDC5-4D2A-A254-2EFEF2D841F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4F3CAF5-9CE5-4E36-A906-29674475FFA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1103</TotalTime>
  <Pages>5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Ivanov, Anton</cp:lastModifiedBy>
  <cp:revision>2</cp:revision>
  <dcterms:created xsi:type="dcterms:W3CDTF">2021-06-08T06:47:00Z</dcterms:created>
  <dcterms:modified xsi:type="dcterms:W3CDTF">2021-06-08T06:47:00Z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0x010100DCB120746F1EF3408D7851A7C1D5A028</vt:lpwstr>
  </property>
</Properties>
</file>