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DEA7D1B" w14:textId="1E5A94C9" w:rsidR="0039262D" w:rsidRPr="0097338C" w:rsidRDefault="007D47AF" w:rsidP="04811079">
      <w:pPr>
        <w:pBdr>
          <w:top w:val="nil"/>
          <w:left w:val="nil"/>
          <w:bottom w:val="nil"/>
          <w:right w:val="nil"/>
          <w:between w:val="nil"/>
        </w:pBdr>
        <w:spacing w:after="280"/>
        <w:ind w:firstLine="720"/>
        <w:jc w:val="center"/>
        <w:rPr>
          <w:rFonts w:asciiTheme="majorHAnsi" w:eastAsia="맑은 고딕" w:hAnsiTheme="majorHAnsi" w:cstheme="majorBidi"/>
          <w:b/>
          <w:bCs/>
          <w:color w:val="000000"/>
          <w:sz w:val="28"/>
          <w:szCs w:val="28"/>
        </w:rPr>
      </w:pPr>
      <w:bookmarkStart w:id="0" w:name="_Int_fpmBi9cg"/>
      <w:r w:rsidRPr="04811079">
        <w:rPr>
          <w:rFonts w:asciiTheme="majorHAnsi" w:eastAsia="맑은 고딕" w:hAnsiTheme="majorHAnsi" w:cstheme="majorBidi"/>
          <w:b/>
          <w:bCs/>
          <w:color w:val="000000" w:themeColor="text1"/>
          <w:sz w:val="28"/>
          <w:szCs w:val="28"/>
        </w:rPr>
        <w:t xml:space="preserve">Introduction of </w:t>
      </w:r>
      <w:r w:rsidR="00263DF2" w:rsidRPr="04811079">
        <w:rPr>
          <w:rFonts w:asciiTheme="majorHAnsi" w:eastAsia="맑은 고딕" w:hAnsiTheme="majorHAnsi" w:cstheme="majorBidi"/>
          <w:b/>
          <w:bCs/>
          <w:color w:val="000000" w:themeColor="text1"/>
          <w:sz w:val="28"/>
          <w:szCs w:val="28"/>
        </w:rPr>
        <w:t xml:space="preserve">a </w:t>
      </w:r>
      <w:r w:rsidRPr="04811079">
        <w:rPr>
          <w:rFonts w:asciiTheme="majorHAnsi" w:eastAsia="맑은 고딕" w:hAnsiTheme="majorHAnsi" w:cstheme="majorBidi"/>
          <w:b/>
          <w:bCs/>
          <w:color w:val="000000" w:themeColor="text1"/>
          <w:sz w:val="28"/>
          <w:szCs w:val="28"/>
        </w:rPr>
        <w:t>standardized</w:t>
      </w:r>
      <w:r w:rsidR="00263DF2" w:rsidRPr="04811079">
        <w:rPr>
          <w:rFonts w:asciiTheme="majorHAnsi" w:eastAsia="맑은 고딕" w:hAnsiTheme="majorHAnsi" w:cstheme="majorBidi"/>
          <w:b/>
          <w:bCs/>
          <w:color w:val="000000" w:themeColor="text1"/>
          <w:sz w:val="28"/>
          <w:szCs w:val="28"/>
        </w:rPr>
        <w:t xml:space="preserve"> framework to</w:t>
      </w:r>
      <w:r w:rsidRPr="04811079">
        <w:rPr>
          <w:rFonts w:asciiTheme="majorHAnsi" w:eastAsia="맑은 고딕" w:hAnsiTheme="majorHAnsi" w:cstheme="majorBidi"/>
          <w:b/>
          <w:bCs/>
          <w:color w:val="000000" w:themeColor="text1"/>
          <w:sz w:val="28"/>
          <w:szCs w:val="28"/>
        </w:rPr>
        <w:t xml:space="preserve"> </w:t>
      </w:r>
      <w:r w:rsidR="0097338C" w:rsidRPr="04811079">
        <w:rPr>
          <w:rFonts w:asciiTheme="majorHAnsi" w:eastAsia="맑은 고딕" w:hAnsiTheme="majorHAnsi" w:cstheme="majorBidi"/>
          <w:b/>
          <w:bCs/>
          <w:color w:val="000000" w:themeColor="text1"/>
          <w:sz w:val="28"/>
          <w:szCs w:val="28"/>
        </w:rPr>
        <w:t>develop</w:t>
      </w:r>
      <w:r w:rsidR="00263DF2" w:rsidRPr="04811079">
        <w:rPr>
          <w:rFonts w:asciiTheme="majorHAnsi" w:eastAsia="맑은 고딕" w:hAnsiTheme="majorHAnsi" w:cstheme="majorBidi"/>
          <w:b/>
          <w:bCs/>
          <w:color w:val="000000" w:themeColor="text1"/>
          <w:sz w:val="28"/>
          <w:szCs w:val="28"/>
        </w:rPr>
        <w:t xml:space="preserve"> </w:t>
      </w:r>
      <w:r>
        <w:br/>
      </w:r>
      <w:r w:rsidR="00263DF2" w:rsidRPr="04811079">
        <w:rPr>
          <w:rFonts w:asciiTheme="majorHAnsi" w:eastAsia="맑은 고딕" w:hAnsiTheme="majorHAnsi" w:cstheme="majorBidi"/>
          <w:b/>
          <w:bCs/>
          <w:color w:val="000000" w:themeColor="text1"/>
          <w:sz w:val="28"/>
          <w:szCs w:val="28"/>
        </w:rPr>
        <w:t>d</w:t>
      </w:r>
      <w:r w:rsidRPr="04811079">
        <w:rPr>
          <w:rFonts w:asciiTheme="majorHAnsi" w:eastAsia="맑은 고딕" w:hAnsiTheme="majorHAnsi" w:cstheme="majorBidi"/>
          <w:b/>
          <w:bCs/>
          <w:color w:val="000000" w:themeColor="text1"/>
          <w:sz w:val="28"/>
          <w:szCs w:val="28"/>
        </w:rPr>
        <w:t>eep</w:t>
      </w:r>
      <w:r w:rsidR="00263DF2" w:rsidRPr="04811079">
        <w:rPr>
          <w:rFonts w:asciiTheme="majorHAnsi" w:eastAsia="맑은 고딕" w:hAnsiTheme="majorHAnsi" w:cstheme="majorBidi"/>
          <w:b/>
          <w:bCs/>
          <w:color w:val="000000" w:themeColor="text1"/>
          <w:sz w:val="28"/>
          <w:szCs w:val="28"/>
        </w:rPr>
        <w:t>-learning model</w:t>
      </w:r>
      <w:r w:rsidR="0097338C" w:rsidRPr="04811079">
        <w:rPr>
          <w:rFonts w:asciiTheme="majorHAnsi" w:eastAsia="맑은 고딕" w:hAnsiTheme="majorHAnsi" w:cstheme="majorBidi"/>
          <w:b/>
          <w:bCs/>
          <w:color w:val="000000" w:themeColor="text1"/>
          <w:sz w:val="28"/>
          <w:szCs w:val="28"/>
        </w:rPr>
        <w:t>s</w:t>
      </w:r>
      <w:r w:rsidR="00263DF2" w:rsidRPr="04811079">
        <w:rPr>
          <w:rFonts w:asciiTheme="majorHAnsi" w:eastAsia="맑은 고딕" w:hAnsiTheme="majorHAnsi" w:cstheme="majorBidi"/>
          <w:b/>
          <w:bCs/>
          <w:color w:val="000000" w:themeColor="text1"/>
          <w:sz w:val="28"/>
          <w:szCs w:val="28"/>
        </w:rPr>
        <w:t xml:space="preserve"> using the OMOP-CDM</w:t>
      </w:r>
      <w:r w:rsidRPr="04811079">
        <w:rPr>
          <w:rFonts w:asciiTheme="majorHAnsi" w:eastAsia="맑은 고딕" w:hAnsiTheme="majorHAnsi" w:cstheme="majorBidi"/>
          <w:b/>
          <w:bCs/>
          <w:color w:val="000000" w:themeColor="text1"/>
          <w:sz w:val="28"/>
          <w:szCs w:val="28"/>
        </w:rPr>
        <w:t xml:space="preserve"> </w:t>
      </w:r>
      <w:r>
        <w:br/>
      </w:r>
      <w:bookmarkEnd w:id="0"/>
    </w:p>
    <w:p w14:paraId="12B45092" w14:textId="4769DF06" w:rsidR="0039262D" w:rsidRPr="007D47AF" w:rsidRDefault="007D47AF" w:rsidP="007D47A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eastAsia="Calibri" w:hAnsiTheme="majorHAnsi" w:cstheme="majorHAnsi"/>
          <w:b/>
          <w:color w:val="000000"/>
          <w:sz w:val="22"/>
          <w:szCs w:val="22"/>
        </w:rPr>
      </w:pPr>
      <w:r>
        <w:rPr>
          <w:rFonts w:asciiTheme="majorHAnsi" w:eastAsia="Calibri" w:hAnsiTheme="majorHAnsi" w:cstheme="majorHAnsi"/>
          <w:b/>
          <w:sz w:val="22"/>
          <w:szCs w:val="22"/>
        </w:rPr>
        <w:t xml:space="preserve">Chungsoo Kim, Jenna Reps, Henrik John, Seng Chan You, </w:t>
      </w:r>
      <w:proofErr w:type="spellStart"/>
      <w:r>
        <w:rPr>
          <w:rFonts w:asciiTheme="majorHAnsi" w:eastAsia="Calibri" w:hAnsiTheme="majorHAnsi" w:cstheme="majorHAnsi"/>
          <w:b/>
          <w:sz w:val="22"/>
          <w:szCs w:val="22"/>
        </w:rPr>
        <w:t>Egill</w:t>
      </w:r>
      <w:proofErr w:type="spellEnd"/>
      <w:r>
        <w:rPr>
          <w:rFonts w:asciiTheme="majorHAnsi" w:eastAsia="Calibri" w:hAnsiTheme="majorHAnsi" w:cstheme="majorHAnsi"/>
          <w:b/>
          <w:sz w:val="22"/>
          <w:szCs w:val="22"/>
        </w:rPr>
        <w:t xml:space="preserve"> </w:t>
      </w:r>
      <w:proofErr w:type="spellStart"/>
      <w:r>
        <w:rPr>
          <w:rFonts w:asciiTheme="majorHAnsi" w:eastAsia="Calibri" w:hAnsiTheme="majorHAnsi" w:cstheme="majorHAnsi"/>
          <w:b/>
          <w:sz w:val="22"/>
          <w:szCs w:val="22"/>
        </w:rPr>
        <w:t>Fridgeirsson</w:t>
      </w:r>
      <w:proofErr w:type="spellEnd"/>
    </w:p>
    <w:p w14:paraId="13F6A385" w14:textId="77777777" w:rsidR="0039262D" w:rsidRDefault="0039262D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Theme="majorHAnsi" w:eastAsia="Calibri" w:hAnsiTheme="majorHAnsi" w:cstheme="majorHAnsi"/>
          <w:b/>
          <w:color w:val="000000"/>
          <w:sz w:val="22"/>
          <w:szCs w:val="22"/>
        </w:rPr>
      </w:pPr>
    </w:p>
    <w:p w14:paraId="2A83B96C" w14:textId="439DB35C" w:rsidR="007D47AF" w:rsidRPr="007D47AF" w:rsidRDefault="007D47AF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Theme="majorHAnsi" w:eastAsia="Calibri" w:hAnsiTheme="majorHAnsi" w:cstheme="majorHAnsi"/>
          <w:b/>
          <w:color w:val="000000"/>
          <w:sz w:val="22"/>
          <w:szCs w:val="22"/>
        </w:rPr>
        <w:sectPr w:rsidR="007D47AF" w:rsidRPr="007D47AF">
          <w:footerReference w:type="default" r:id="rId10"/>
          <w:pgSz w:w="12240" w:h="15840"/>
          <w:pgMar w:top="1440" w:right="1440" w:bottom="1440" w:left="1440" w:header="0" w:footer="720" w:gutter="0"/>
          <w:pgNumType w:start="1"/>
          <w:cols w:space="720"/>
        </w:sectPr>
      </w:pPr>
    </w:p>
    <w:p w14:paraId="1A6D298C" w14:textId="77777777" w:rsidR="0039262D" w:rsidRPr="007D47AF" w:rsidRDefault="00B403F7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Theme="majorHAnsi" w:eastAsia="Calibri" w:hAnsiTheme="majorHAnsi" w:cstheme="majorHAnsi"/>
          <w:b/>
          <w:color w:val="000000"/>
          <w:sz w:val="22"/>
          <w:szCs w:val="22"/>
        </w:rPr>
      </w:pPr>
      <w:r w:rsidRPr="007D47AF">
        <w:rPr>
          <w:rFonts w:asciiTheme="majorHAnsi" w:eastAsia="Calibri" w:hAnsiTheme="majorHAnsi" w:cstheme="majorHAnsi"/>
          <w:b/>
          <w:sz w:val="22"/>
          <w:szCs w:val="22"/>
        </w:rPr>
        <w:t>Background</w:t>
      </w:r>
    </w:p>
    <w:p w14:paraId="5E89280A" w14:textId="3260E2B4" w:rsidR="00594BFF" w:rsidRDefault="000D382B" w:rsidP="04811079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Theme="majorHAnsi" w:eastAsia="맑은 고딕" w:hAnsiTheme="majorHAnsi" w:cstheme="majorBidi"/>
          <w:color w:val="000000"/>
          <w:sz w:val="22"/>
          <w:szCs w:val="22"/>
        </w:rPr>
      </w:pPr>
      <w:r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  <w:t>The development of predictive models using observational healthcare data has continued to grow with the advance of artificial intelligence</w:t>
      </w:r>
      <w:r w:rsidR="00CB1C88"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  <w:t xml:space="preserve"> methodology</w:t>
      </w:r>
      <w:r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  <w:t>.</w:t>
      </w:r>
      <w:r w:rsidR="00CB1C88"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  <w:t xml:space="preserve"> </w:t>
      </w:r>
      <w:r w:rsidR="00594BFF"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  <w:t>Also, predictive models are showing the potential to solve real-world clinical problems.</w:t>
      </w:r>
      <w:r w:rsidR="00302740"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  <w:fldChar w:fldCharType="begin">
          <w:fldData xml:space="preserve">PEVuZE5vdGU+PENpdGU+PEF1dGhvcj5LaGFsaWQ8L0F1dGhvcj48WWVhcj4yMDIxPC9ZZWFyPjxS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</w:fldData>
        </w:fldChar>
      </w:r>
      <w:r w:rsidR="00302740"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  <w:instrText xml:space="preserve"> ADDIN EN.CITE </w:instrText>
      </w:r>
      <w:r w:rsidR="00302740"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  <w:fldChar w:fldCharType="begin">
          <w:fldData xml:space="preserve">PEVuZE5vdGU+PENpdGU+PEF1dGhvcj5LaGFsaWQ8L0F1dGhvcj48WWVhcj4yMDIxPC9ZZWFyPjxS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</w:fldData>
        </w:fldChar>
      </w:r>
      <w:r w:rsidR="00302740"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  <w:instrText xml:space="preserve"> ADDIN EN.CITE.DATA </w:instrText>
      </w:r>
      <w:r w:rsidR="00302740"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</w:r>
      <w:r w:rsidR="00302740"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  <w:fldChar w:fldCharType="end"/>
      </w:r>
      <w:r w:rsidR="00302740"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</w:r>
      <w:r w:rsidR="00302740"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  <w:fldChar w:fldCharType="separate"/>
      </w:r>
      <w:r w:rsidR="00302740" w:rsidRPr="00A90F13">
        <w:rPr>
          <w:rFonts w:ascii="Arial" w:eastAsia="맑은 고딕" w:hAnsi="Arial" w:cs="Arial"/>
          <w:noProof/>
          <w:color w:val="000000"/>
          <w:sz w:val="22"/>
          <w:szCs w:val="22"/>
          <w:vertAlign w:val="superscript"/>
        </w:rPr>
        <w:t>1-3</w:t>
      </w:r>
      <w:r w:rsidR="00302740"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  <w:fldChar w:fldCharType="end"/>
      </w:r>
      <w:r w:rsidR="00594BFF" w:rsidRPr="04811079">
        <w:rPr>
          <w:rFonts w:asciiTheme="majorHAnsi" w:eastAsia="맑은 고딕" w:hAnsiTheme="majorHAnsi" w:cstheme="majorBidi"/>
          <w:color w:val="000000"/>
          <w:sz w:val="22"/>
          <w:szCs w:val="22"/>
        </w:rPr>
        <w:t xml:space="preserve"> </w:t>
      </w:r>
      <w:r w:rsidR="00CB1C88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>However,</w:t>
      </w:r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 there </w:t>
      </w:r>
      <w:r w:rsidR="00594BFF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are practical difficulties for developing and validating </w:t>
      </w:r>
      <w:r w:rsidR="00594BFF" w:rsidRPr="7B1D0345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deep-learning models, and most of reported deep-learning models have been challenged due to </w:t>
      </w:r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 lack of transparency, poor methodology and lack of external validation.</w:t>
      </w:r>
    </w:p>
    <w:p w14:paraId="6CD97C6B" w14:textId="12667DA8" w:rsidR="007B3064" w:rsidRDefault="007B3064" w:rsidP="04811079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Theme="majorHAnsi" w:eastAsia="맑은 고딕" w:hAnsiTheme="majorHAnsi" w:cstheme="majorBidi"/>
          <w:color w:val="000000"/>
          <w:sz w:val="22"/>
          <w:szCs w:val="22"/>
        </w:rPr>
      </w:pPr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>By standardiz</w:t>
      </w:r>
      <w:r w:rsidR="00D41B7C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>ing</w:t>
      </w:r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 the steps of model development</w:t>
      </w:r>
      <w:r w:rsidR="00D41B7C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 based on the common data model</w:t>
      </w:r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>, it is possible to ensure model transparency (full development code and the model itself can be shared), simplify external validation and introduc</w:t>
      </w:r>
      <w:r w:rsidR="00EB0B80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>e the model to other environment</w:t>
      </w:r>
      <w:r w:rsidR="00356EF2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>s</w:t>
      </w:r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. </w:t>
      </w:r>
      <w:r w:rsidR="000D382B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Reps et al. developed a standardized framework for developing and validating predictive models using </w:t>
      </w:r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well known </w:t>
      </w:r>
      <w:r w:rsidR="000D382B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>machine learning algorithms.</w:t>
      </w:r>
      <w:r w:rsidR="00302740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fldChar w:fldCharType="begin"/>
      </w:r>
      <w:r w:rsidR="00302740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instrText xml:space="preserve"> ADDIN EN.CITE &lt;EndNote&gt;&lt;Cite&gt;&lt;Author&gt;Reps&lt;/Author&gt;&lt;Year&gt;2018&lt;/Year&gt;&lt;RecNum&gt;17&lt;/RecNum&gt;&lt;DisplayText&gt;&lt;style face="superscript" font="Arial"&gt;4&lt;/style&gt;&lt;/DisplayText&gt;&lt;record&gt;&lt;rec-number&gt;17&lt;/rec-number&gt;&lt;foreign-keys&gt;&lt;key app="EN" db-id="rtspwf2vk209zmedf245eatwxdwefrxat9e5" timestamp="1602987662" guid="54187e0f-41ce-43e6-a558-14991bd4e5b1"&gt;17&lt;/key&gt;&lt;/foreign-keys&gt;&lt;ref-type name="Journal Article"&gt;17&lt;/ref-type&gt;&lt;contributors&gt;&lt;authors&gt;&lt;author&gt;Reps, J. M.&lt;/author&gt;&lt;author&gt;Schuemie, M. J.&lt;/author&gt;&lt;author&gt;Suchard, M. A.&lt;/author&gt;&lt;author&gt;Ryan, P. B.&lt;/author&gt;&lt;author&gt;Rijnbeek, P. R.&lt;/author&gt;&lt;/authors&gt;&lt;/contributors&gt;&lt;auth-address&gt;Janssen Research and Development, Raritan, NJ, USA.&amp;#xD;Department of Biomathematics, UCLA School of Medicine, CA, USA.&amp;#xD;Department of Medical Informatics, Erasmus University Medical Center, Rotterdam,The Netherlands.&lt;/auth-address&gt;&lt;titles&gt;&lt;title&gt;Design and implementation of a standardized framework to generate and evaluate patient-level prediction models using observational healthcare data&lt;/title&gt;&lt;secondary-title&gt;J Am Med Inform Assoc&lt;/secondary-title&gt;&lt;/titles&gt;&lt;periodical&gt;&lt;full-title&gt;J Am Med Inform Assoc&lt;/full-title&gt;&lt;/periodical&gt;&lt;pages&gt;969-975&lt;/pages&gt;&lt;volume&gt;25&lt;/volume&gt;&lt;number&gt;8&lt;/number&gt;&lt;edition&gt;2018/05/03&lt;/edition&gt;&lt;dates&gt;&lt;year&gt;2018&lt;/year&gt;&lt;pub-dates&gt;&lt;date&gt;Aug 1&lt;/date&gt;&lt;/pub-dates&gt;&lt;/dates&gt;&lt;isbn&gt;1527-974X (Electronic)&amp;#xD;1067-5027 (Linking)&lt;/isbn&gt;&lt;accession-num&gt;29718407&lt;/accession-num&gt;&lt;urls&gt;&lt;related-urls&gt;&lt;url&gt;https://www.ncbi.nlm.nih.gov/pubmed/29718407&lt;/url&gt;&lt;url&gt;https://www.ncbi.nlm.nih.gov/pmc/articles/PMC6077830/pdf/ocy032.pdf&lt;/url&gt;&lt;/related-urls&gt;&lt;/urls&gt;&lt;custom2&gt;PMC6077830&lt;/custom2&gt;&lt;electronic-resource-num&gt;10.1093/jamia/ocy032&lt;/electronic-resource-num&gt;&lt;/record&gt;&lt;/Cite&gt;&lt;/EndNote&gt;</w:instrText>
      </w:r>
      <w:r w:rsidR="00302740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fldChar w:fldCharType="separate"/>
      </w:r>
      <w:r w:rsidR="00302740" w:rsidRPr="04811079">
        <w:rPr>
          <w:rFonts w:ascii="Arial" w:eastAsia="맑은 고딕" w:hAnsi="Arial" w:cs="Arial"/>
          <w:noProof/>
          <w:color w:val="000000" w:themeColor="text1"/>
          <w:sz w:val="22"/>
          <w:szCs w:val="22"/>
          <w:vertAlign w:val="superscript"/>
        </w:rPr>
        <w:t>4</w:t>
      </w:r>
      <w:r w:rsidR="00302740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fldChar w:fldCharType="end"/>
      </w:r>
      <w:r w:rsidR="000D382B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 </w:t>
      </w:r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However, deep learning (DL) algorithms </w:t>
      </w:r>
      <w:r w:rsidRPr="7B1D0345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have not been fully implemented </w:t>
      </w:r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in existing frameworks. </w:t>
      </w:r>
    </w:p>
    <w:p w14:paraId="6DDBD3DD" w14:textId="3F5BE0B4" w:rsidR="000D382B" w:rsidRDefault="000D382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Theme="majorHAnsi" w:eastAsia="맑은 고딕" w:hAnsiTheme="majorHAnsi" w:cstheme="majorHAnsi"/>
          <w:color w:val="000000"/>
          <w:sz w:val="22"/>
          <w:szCs w:val="22"/>
        </w:rPr>
      </w:pPr>
      <w:r>
        <w:rPr>
          <w:rFonts w:asciiTheme="majorHAnsi" w:eastAsia="맑은 고딕" w:hAnsiTheme="majorHAnsi" w:cstheme="majorHAnsi" w:hint="eastAsia"/>
          <w:color w:val="000000"/>
          <w:sz w:val="22"/>
          <w:szCs w:val="22"/>
        </w:rPr>
        <w:t>I</w:t>
      </w:r>
      <w:r>
        <w:rPr>
          <w:rFonts w:asciiTheme="majorHAnsi" w:eastAsia="맑은 고딕" w:hAnsiTheme="majorHAnsi" w:cstheme="majorHAnsi"/>
          <w:color w:val="000000"/>
          <w:sz w:val="22"/>
          <w:szCs w:val="22"/>
        </w:rPr>
        <w:t xml:space="preserve">n this study, we aim to develop a new </w:t>
      </w:r>
      <w:r w:rsidR="00603BBF">
        <w:rPr>
          <w:rFonts w:asciiTheme="majorHAnsi" w:eastAsia="맑은 고딕" w:hAnsiTheme="majorHAnsi" w:cstheme="majorHAnsi"/>
          <w:color w:val="000000"/>
          <w:sz w:val="22"/>
          <w:szCs w:val="22"/>
        </w:rPr>
        <w:t>framework</w:t>
      </w:r>
      <w:r>
        <w:rPr>
          <w:rFonts w:asciiTheme="majorHAnsi" w:eastAsia="맑은 고딕" w:hAnsiTheme="majorHAnsi" w:cstheme="majorHAnsi"/>
          <w:color w:val="000000"/>
          <w:sz w:val="22"/>
          <w:szCs w:val="22"/>
        </w:rPr>
        <w:t xml:space="preserve"> for developing </w:t>
      </w:r>
      <w:r w:rsidR="00603BBF">
        <w:rPr>
          <w:rFonts w:asciiTheme="majorHAnsi" w:eastAsia="맑은 고딕" w:hAnsiTheme="majorHAnsi" w:cstheme="majorHAnsi"/>
          <w:color w:val="000000"/>
          <w:sz w:val="22"/>
          <w:szCs w:val="22"/>
        </w:rPr>
        <w:t>deep learning</w:t>
      </w:r>
      <w:r>
        <w:rPr>
          <w:rFonts w:asciiTheme="majorHAnsi" w:eastAsia="맑은 고딕" w:hAnsiTheme="majorHAnsi" w:cstheme="majorHAnsi"/>
          <w:color w:val="000000"/>
          <w:sz w:val="22"/>
          <w:szCs w:val="22"/>
        </w:rPr>
        <w:t xml:space="preserve"> model</w:t>
      </w:r>
      <w:r w:rsidR="00603BBF">
        <w:rPr>
          <w:rFonts w:asciiTheme="majorHAnsi" w:eastAsia="맑은 고딕" w:hAnsiTheme="majorHAnsi" w:cstheme="majorHAnsi"/>
          <w:color w:val="000000"/>
          <w:sz w:val="22"/>
          <w:szCs w:val="22"/>
        </w:rPr>
        <w:t>s based on the OMOP-CDM</w:t>
      </w:r>
      <w:r>
        <w:rPr>
          <w:rFonts w:asciiTheme="majorHAnsi" w:eastAsia="맑은 고딕" w:hAnsiTheme="majorHAnsi" w:cstheme="majorHAnsi"/>
          <w:color w:val="000000"/>
          <w:sz w:val="22"/>
          <w:szCs w:val="22"/>
        </w:rPr>
        <w:t>.</w:t>
      </w:r>
    </w:p>
    <w:p w14:paraId="643DFAC0" w14:textId="77777777" w:rsidR="0039262D" w:rsidRPr="007D47AF" w:rsidRDefault="00B403F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7D47AF">
        <w:rPr>
          <w:rFonts w:asciiTheme="majorHAnsi" w:eastAsia="Calibri" w:hAnsiTheme="majorHAnsi" w:cstheme="majorHAnsi"/>
          <w:b/>
          <w:sz w:val="22"/>
          <w:szCs w:val="22"/>
        </w:rPr>
        <w:t>Methods</w:t>
      </w:r>
    </w:p>
    <w:p w14:paraId="38C9726A" w14:textId="4EC8A7BE" w:rsidR="0039262D" w:rsidRDefault="7BA3D48D" w:rsidP="7D7A61A5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Theme="majorHAnsi" w:eastAsia="Calibri" w:hAnsiTheme="majorHAnsi" w:cstheme="majorBidi"/>
          <w:sz w:val="22"/>
          <w:szCs w:val="22"/>
        </w:rPr>
      </w:pPr>
      <w:r w:rsidRPr="7D7A61A5">
        <w:rPr>
          <w:rFonts w:asciiTheme="majorHAnsi" w:eastAsia="Calibri" w:hAnsiTheme="majorHAnsi" w:cstheme="majorBidi"/>
          <w:sz w:val="22"/>
          <w:szCs w:val="22"/>
        </w:rPr>
        <w:t>We developed</w:t>
      </w:r>
      <w:r w:rsidR="59679418" w:rsidRPr="7D7A61A5">
        <w:rPr>
          <w:rFonts w:asciiTheme="majorHAnsi" w:eastAsia="Calibri" w:hAnsiTheme="majorHAnsi" w:cstheme="majorBidi"/>
          <w:sz w:val="22"/>
          <w:szCs w:val="22"/>
        </w:rPr>
        <w:t xml:space="preserve"> a new </w:t>
      </w:r>
      <w:r w:rsidRPr="7D7A61A5">
        <w:rPr>
          <w:rFonts w:asciiTheme="majorHAnsi" w:eastAsia="Calibri" w:hAnsiTheme="majorHAnsi" w:cstheme="majorBidi"/>
          <w:sz w:val="22"/>
          <w:szCs w:val="22"/>
        </w:rPr>
        <w:t>framework</w:t>
      </w:r>
      <w:r w:rsidR="0E1C4992" w:rsidRPr="7D7A61A5">
        <w:rPr>
          <w:rFonts w:asciiTheme="majorHAnsi" w:eastAsia="Calibri" w:hAnsiTheme="majorHAnsi" w:cstheme="majorBidi"/>
          <w:sz w:val="22"/>
          <w:szCs w:val="22"/>
        </w:rPr>
        <w:t xml:space="preserve"> to develop DL models </w:t>
      </w:r>
      <w:r w:rsidRPr="7D7A61A5">
        <w:rPr>
          <w:rFonts w:asciiTheme="majorHAnsi" w:eastAsia="Calibri" w:hAnsiTheme="majorHAnsi" w:cstheme="majorBidi"/>
          <w:sz w:val="22"/>
          <w:szCs w:val="22"/>
        </w:rPr>
        <w:t>based on</w:t>
      </w:r>
      <w:r w:rsidR="0E1C4992" w:rsidRPr="7D7A61A5">
        <w:rPr>
          <w:rFonts w:asciiTheme="majorHAnsi" w:eastAsia="Calibri" w:hAnsiTheme="majorHAnsi" w:cstheme="majorBidi"/>
          <w:sz w:val="22"/>
          <w:szCs w:val="22"/>
        </w:rPr>
        <w:t xml:space="preserve"> </w:t>
      </w:r>
      <w:r w:rsidR="247C1F87" w:rsidRPr="7D7A61A5">
        <w:rPr>
          <w:rFonts w:asciiTheme="majorHAnsi" w:eastAsia="Calibri" w:hAnsiTheme="majorHAnsi" w:cstheme="majorBidi"/>
          <w:sz w:val="22"/>
          <w:szCs w:val="22"/>
        </w:rPr>
        <w:t xml:space="preserve">Torch </w:t>
      </w:r>
      <w:r w:rsidR="145CD961" w:rsidRPr="7D7A61A5">
        <w:rPr>
          <w:rFonts w:asciiTheme="majorHAnsi" w:eastAsia="Calibri" w:hAnsiTheme="majorHAnsi" w:cstheme="majorBidi"/>
          <w:sz w:val="22"/>
          <w:szCs w:val="22"/>
        </w:rPr>
        <w:t>for</w:t>
      </w:r>
      <w:r w:rsidR="247C1F87" w:rsidRPr="7D7A61A5">
        <w:rPr>
          <w:rFonts w:asciiTheme="majorHAnsi" w:eastAsia="Calibri" w:hAnsiTheme="majorHAnsi" w:cstheme="majorBidi"/>
          <w:sz w:val="22"/>
          <w:szCs w:val="22"/>
        </w:rPr>
        <w:t xml:space="preserve"> R</w:t>
      </w:r>
      <w:r w:rsidR="3748AF8B" w:rsidRPr="7D7A61A5">
        <w:rPr>
          <w:rFonts w:asciiTheme="majorHAnsi" w:eastAsia="Calibri" w:hAnsiTheme="majorHAnsi" w:cstheme="majorBidi"/>
          <w:sz w:val="22"/>
          <w:szCs w:val="22"/>
          <w:vertAlign w:val="superscript"/>
        </w:rPr>
        <w:t>5</w:t>
      </w:r>
      <w:r w:rsidR="0E1C4992" w:rsidRPr="7D7A61A5">
        <w:rPr>
          <w:rFonts w:asciiTheme="majorHAnsi" w:eastAsia="Calibri" w:hAnsiTheme="majorHAnsi" w:cstheme="majorBidi"/>
          <w:sz w:val="22"/>
          <w:szCs w:val="22"/>
        </w:rPr>
        <w:t>. This framewor</w:t>
      </w:r>
      <w:r w:rsidR="591E3625" w:rsidRPr="7D7A61A5">
        <w:rPr>
          <w:rFonts w:asciiTheme="majorHAnsi" w:eastAsia="Calibri" w:hAnsiTheme="majorHAnsi" w:cstheme="majorBidi"/>
          <w:sz w:val="22"/>
          <w:szCs w:val="22"/>
        </w:rPr>
        <w:t xml:space="preserve">k </w:t>
      </w:r>
      <w:r w:rsidRPr="7D7A61A5">
        <w:rPr>
          <w:rFonts w:asciiTheme="majorHAnsi" w:eastAsia="Calibri" w:hAnsiTheme="majorHAnsi" w:cstheme="majorBidi"/>
          <w:sz w:val="22"/>
          <w:szCs w:val="22"/>
        </w:rPr>
        <w:t xml:space="preserve">has a dependency on the existing OHDSI </w:t>
      </w:r>
      <w:proofErr w:type="spellStart"/>
      <w:r w:rsidRPr="7D7A61A5">
        <w:rPr>
          <w:rFonts w:asciiTheme="majorHAnsi" w:eastAsia="Calibri" w:hAnsiTheme="majorHAnsi" w:cstheme="majorBidi"/>
          <w:sz w:val="22"/>
          <w:szCs w:val="22"/>
        </w:rPr>
        <w:t>PatientLevelPrediction</w:t>
      </w:r>
      <w:proofErr w:type="spellEnd"/>
      <w:r w:rsidRPr="7D7A61A5">
        <w:rPr>
          <w:rFonts w:asciiTheme="majorHAnsi" w:eastAsia="Calibri" w:hAnsiTheme="majorHAnsi" w:cstheme="majorBidi"/>
          <w:sz w:val="22"/>
          <w:szCs w:val="22"/>
        </w:rPr>
        <w:t xml:space="preserve"> package. Any deep learning algorithm</w:t>
      </w:r>
      <w:r w:rsidR="6AEF1A35" w:rsidRPr="7D7A61A5">
        <w:rPr>
          <w:rFonts w:asciiTheme="majorHAnsi" w:eastAsia="Calibri" w:hAnsiTheme="majorHAnsi" w:cstheme="majorBidi"/>
          <w:sz w:val="22"/>
          <w:szCs w:val="22"/>
        </w:rPr>
        <w:t xml:space="preserve"> </w:t>
      </w:r>
      <w:r w:rsidRPr="7D7A61A5">
        <w:rPr>
          <w:rFonts w:asciiTheme="majorHAnsi" w:eastAsia="Calibri" w:hAnsiTheme="majorHAnsi" w:cstheme="majorBidi"/>
          <w:sz w:val="22"/>
          <w:szCs w:val="22"/>
        </w:rPr>
        <w:t xml:space="preserve">topology can be introduced into the package, making it very flexible without dependency on python. Preliminarily, we included </w:t>
      </w:r>
      <w:r w:rsidR="3F3DE42B" w:rsidRPr="7D7A61A5">
        <w:rPr>
          <w:rFonts w:asciiTheme="majorHAnsi" w:eastAsia="Calibri" w:hAnsiTheme="majorHAnsi" w:cstheme="majorBidi"/>
          <w:sz w:val="22"/>
          <w:szCs w:val="22"/>
        </w:rPr>
        <w:t>several</w:t>
      </w:r>
      <w:r w:rsidRPr="7D7A61A5">
        <w:rPr>
          <w:rFonts w:asciiTheme="majorHAnsi" w:eastAsia="Calibri" w:hAnsiTheme="majorHAnsi" w:cstheme="majorBidi"/>
          <w:sz w:val="22"/>
          <w:szCs w:val="22"/>
        </w:rPr>
        <w:t xml:space="preserve"> DL algorithms (e.g., simple multilayer perceptron, </w:t>
      </w:r>
      <w:proofErr w:type="spellStart"/>
      <w:r w:rsidRPr="7D7A61A5">
        <w:rPr>
          <w:rFonts w:asciiTheme="majorHAnsi" w:eastAsia="Calibri" w:hAnsiTheme="majorHAnsi" w:cstheme="majorBidi"/>
          <w:sz w:val="22"/>
          <w:szCs w:val="22"/>
        </w:rPr>
        <w:t>ResNet</w:t>
      </w:r>
      <w:proofErr w:type="spellEnd"/>
      <w:r w:rsidRPr="7D7A61A5">
        <w:rPr>
          <w:rFonts w:asciiTheme="majorHAnsi" w:eastAsia="Calibri" w:hAnsiTheme="majorHAnsi" w:cstheme="majorBidi"/>
          <w:sz w:val="22"/>
          <w:szCs w:val="22"/>
        </w:rPr>
        <w:t>, a Transformer</w:t>
      </w:r>
      <w:r w:rsidR="3F3DE42B" w:rsidRPr="7D7A61A5">
        <w:rPr>
          <w:rFonts w:asciiTheme="majorHAnsi" w:eastAsia="Calibri" w:hAnsiTheme="majorHAnsi" w:cstheme="majorBidi"/>
          <w:sz w:val="22"/>
          <w:szCs w:val="22"/>
        </w:rPr>
        <w:t xml:space="preserve"> etc.</w:t>
      </w:r>
      <w:r w:rsidRPr="7D7A61A5">
        <w:rPr>
          <w:rFonts w:asciiTheme="majorHAnsi" w:eastAsia="Calibri" w:hAnsiTheme="majorHAnsi" w:cstheme="majorBidi"/>
          <w:sz w:val="22"/>
          <w:szCs w:val="22"/>
        </w:rPr>
        <w:t>) to this package</w:t>
      </w:r>
      <w:r w:rsidR="3120384C" w:rsidRPr="7D7A61A5">
        <w:rPr>
          <w:rFonts w:asciiTheme="majorHAnsi" w:eastAsia="Calibri" w:hAnsiTheme="majorHAnsi" w:cstheme="majorBidi"/>
          <w:sz w:val="22"/>
          <w:szCs w:val="22"/>
        </w:rPr>
        <w:t xml:space="preserve"> as preset topologies</w:t>
      </w:r>
      <w:r w:rsidRPr="7D7A61A5">
        <w:rPr>
          <w:rFonts w:asciiTheme="majorHAnsi" w:eastAsia="Calibri" w:hAnsiTheme="majorHAnsi" w:cstheme="majorBidi"/>
          <w:sz w:val="22"/>
          <w:szCs w:val="22"/>
        </w:rPr>
        <w:t xml:space="preserve">. </w:t>
      </w:r>
      <w:r w:rsidR="21D7A4C2" w:rsidRPr="7D7A61A5">
        <w:rPr>
          <w:rFonts w:asciiTheme="majorHAnsi" w:eastAsia="Calibri" w:hAnsiTheme="majorHAnsi" w:cstheme="majorBidi"/>
          <w:sz w:val="22"/>
          <w:szCs w:val="22"/>
        </w:rPr>
        <w:t xml:space="preserve">This package is available as open source (https://github.com/OHDSI/DeepPatientLevelPrediction). </w:t>
      </w:r>
    </w:p>
    <w:p w14:paraId="3DB3BD9C" w14:textId="325F4683" w:rsidR="00972292" w:rsidRDefault="00A96975" w:rsidP="04811079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Theme="majorHAnsi" w:eastAsia="Calibri" w:hAnsiTheme="majorHAnsi" w:cstheme="majorBidi"/>
          <w:sz w:val="22"/>
          <w:szCs w:val="22"/>
        </w:rPr>
      </w:pPr>
      <w:r w:rsidRPr="04811079">
        <w:rPr>
          <w:rFonts w:asciiTheme="majorHAnsi" w:eastAsia="Calibri" w:hAnsiTheme="majorHAnsi" w:cstheme="majorBidi"/>
          <w:sz w:val="22"/>
          <w:szCs w:val="22"/>
        </w:rPr>
        <w:t>For a pilot study to demonstrate this package, w</w:t>
      </w:r>
      <w:r w:rsidR="00FB4BC3" w:rsidRPr="04811079">
        <w:rPr>
          <w:rFonts w:asciiTheme="majorHAnsi" w:eastAsia="Calibri" w:hAnsiTheme="majorHAnsi" w:cstheme="majorBidi"/>
          <w:sz w:val="22"/>
          <w:szCs w:val="22"/>
        </w:rPr>
        <w:t>e developed</w:t>
      </w:r>
      <w:r w:rsidR="00D57B94" w:rsidRPr="04811079">
        <w:rPr>
          <w:rFonts w:asciiTheme="majorHAnsi" w:eastAsia="Calibri" w:hAnsiTheme="majorHAnsi" w:cstheme="majorBidi"/>
          <w:sz w:val="22"/>
          <w:szCs w:val="22"/>
        </w:rPr>
        <w:t xml:space="preserve"> and evaluated</w:t>
      </w:r>
      <w:r w:rsidR="00FB4BC3" w:rsidRPr="04811079">
        <w:rPr>
          <w:rFonts w:asciiTheme="majorHAnsi" w:eastAsia="Calibri" w:hAnsiTheme="majorHAnsi" w:cstheme="majorBidi"/>
          <w:sz w:val="22"/>
          <w:szCs w:val="22"/>
        </w:rPr>
        <w:t xml:space="preserve"> </w:t>
      </w:r>
      <w:r w:rsidR="00D57B94" w:rsidRPr="04811079">
        <w:rPr>
          <w:rFonts w:asciiTheme="majorHAnsi" w:eastAsia="Calibri" w:hAnsiTheme="majorHAnsi" w:cstheme="majorBidi"/>
          <w:sz w:val="22"/>
          <w:szCs w:val="22"/>
        </w:rPr>
        <w:t xml:space="preserve">prediction </w:t>
      </w:r>
      <w:r w:rsidRPr="04811079">
        <w:rPr>
          <w:rFonts w:asciiTheme="majorHAnsi" w:eastAsia="Calibri" w:hAnsiTheme="majorHAnsi" w:cstheme="majorBidi"/>
          <w:sz w:val="22"/>
          <w:szCs w:val="22"/>
        </w:rPr>
        <w:t xml:space="preserve">models </w:t>
      </w:r>
      <w:r w:rsidR="00D57B94" w:rsidRPr="04811079">
        <w:rPr>
          <w:rFonts w:asciiTheme="majorHAnsi" w:eastAsia="Calibri" w:hAnsiTheme="majorHAnsi" w:cstheme="majorBidi"/>
          <w:sz w:val="22"/>
          <w:szCs w:val="22"/>
        </w:rPr>
        <w:t>on a</w:t>
      </w:r>
      <w:r w:rsidRPr="04811079">
        <w:rPr>
          <w:rFonts w:asciiTheme="majorHAnsi" w:eastAsia="Calibri" w:hAnsiTheme="majorHAnsi" w:cstheme="majorBidi"/>
          <w:sz w:val="22"/>
          <w:szCs w:val="22"/>
        </w:rPr>
        <w:t xml:space="preserve"> specific clinical question</w:t>
      </w:r>
      <w:r w:rsidR="00D57B94" w:rsidRPr="04811079">
        <w:rPr>
          <w:rFonts w:asciiTheme="majorHAnsi" w:eastAsia="Calibri" w:hAnsiTheme="majorHAnsi" w:cstheme="majorBidi"/>
          <w:sz w:val="22"/>
          <w:szCs w:val="22"/>
        </w:rPr>
        <w:t>:</w:t>
      </w:r>
      <w:r w:rsidRPr="04811079">
        <w:rPr>
          <w:rFonts w:asciiTheme="majorHAnsi" w:eastAsia="Calibri" w:hAnsiTheme="majorHAnsi" w:cstheme="majorBidi"/>
          <w:sz w:val="22"/>
          <w:szCs w:val="22"/>
        </w:rPr>
        <w:t xml:space="preserve"> “</w:t>
      </w:r>
      <w:r w:rsidR="00AF7C95" w:rsidRPr="04811079">
        <w:rPr>
          <w:rFonts w:asciiTheme="majorHAnsi" w:eastAsia="Calibri" w:hAnsiTheme="majorHAnsi" w:cstheme="majorBidi"/>
          <w:sz w:val="22"/>
          <w:szCs w:val="22"/>
        </w:rPr>
        <w:t>W</w:t>
      </w:r>
      <w:r w:rsidRPr="04811079">
        <w:rPr>
          <w:rFonts w:asciiTheme="majorHAnsi" w:eastAsia="Calibri" w:hAnsiTheme="majorHAnsi" w:cstheme="majorBidi"/>
          <w:sz w:val="22"/>
          <w:szCs w:val="22"/>
        </w:rPr>
        <w:t xml:space="preserve">hich patients will develop dementia </w:t>
      </w:r>
      <w:r w:rsidR="00AF7C95" w:rsidRPr="04811079">
        <w:rPr>
          <w:rFonts w:asciiTheme="majorHAnsi" w:eastAsia="Calibri" w:hAnsiTheme="majorHAnsi" w:cstheme="majorBidi"/>
          <w:sz w:val="22"/>
          <w:szCs w:val="22"/>
        </w:rPr>
        <w:t>within</w:t>
      </w:r>
      <w:r w:rsidRPr="04811079">
        <w:rPr>
          <w:rFonts w:asciiTheme="majorHAnsi" w:eastAsia="Calibri" w:hAnsiTheme="majorHAnsi" w:cstheme="majorBidi"/>
          <w:sz w:val="22"/>
          <w:szCs w:val="22"/>
        </w:rPr>
        <w:t xml:space="preserve"> 5 years following a GP visit?”</w:t>
      </w:r>
      <w:r w:rsidR="00D57B94" w:rsidRPr="04811079">
        <w:rPr>
          <w:rFonts w:asciiTheme="majorHAnsi" w:eastAsia="Calibri" w:hAnsiTheme="majorHAnsi" w:cstheme="majorBidi"/>
          <w:sz w:val="22"/>
          <w:szCs w:val="22"/>
        </w:rPr>
        <w:t>.</w:t>
      </w:r>
      <w:r w:rsidRPr="04811079">
        <w:rPr>
          <w:rFonts w:asciiTheme="majorHAnsi" w:eastAsia="Calibri" w:hAnsiTheme="majorHAnsi" w:cstheme="majorBidi"/>
          <w:sz w:val="22"/>
          <w:szCs w:val="22"/>
        </w:rPr>
        <w:t xml:space="preserve"> </w:t>
      </w:r>
    </w:p>
    <w:p w14:paraId="4DBE4330" w14:textId="60C005F1" w:rsidR="00D57B94" w:rsidRPr="00D57B94" w:rsidRDefault="00972292" w:rsidP="39E3C894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Theme="majorHAnsi" w:hAnsiTheme="majorHAnsi" w:cstheme="majorBidi"/>
          <w:b/>
          <w:bCs/>
          <w:sz w:val="22"/>
          <w:szCs w:val="22"/>
        </w:rPr>
      </w:pPr>
      <w:r w:rsidRPr="39E3C894">
        <w:rPr>
          <w:rFonts w:asciiTheme="majorHAnsi" w:eastAsia="Calibri" w:hAnsiTheme="majorHAnsi" w:cstheme="majorBidi"/>
          <w:sz w:val="22"/>
          <w:szCs w:val="22"/>
        </w:rPr>
        <w:t xml:space="preserve">Study population was elderly patients (50-79 years) who visited a GP with a </w:t>
      </w:r>
      <w:r w:rsidR="00603BBF" w:rsidRPr="39E3C894">
        <w:rPr>
          <w:rFonts w:asciiTheme="majorHAnsi" w:eastAsia="Calibri" w:hAnsiTheme="majorHAnsi" w:cstheme="majorBidi"/>
          <w:sz w:val="22"/>
          <w:szCs w:val="22"/>
        </w:rPr>
        <w:t>1-year observation window in the</w:t>
      </w:r>
      <w:r w:rsidRPr="39E3C894">
        <w:rPr>
          <w:rFonts w:asciiTheme="majorHAnsi" w:eastAsia="Calibri" w:hAnsiTheme="majorHAnsi" w:cstheme="majorBidi"/>
          <w:sz w:val="22"/>
          <w:szCs w:val="22"/>
        </w:rPr>
        <w:t xml:space="preserve"> </w:t>
      </w:r>
      <w:r w:rsidR="6CF6FF8F" w:rsidRPr="39E3C894">
        <w:rPr>
          <w:rFonts w:asciiTheme="majorHAnsi" w:eastAsia="Calibri" w:hAnsiTheme="majorHAnsi" w:cstheme="majorBidi"/>
          <w:sz w:val="22"/>
          <w:szCs w:val="22"/>
        </w:rPr>
        <w:t>Integrated Primary Care Information (</w:t>
      </w:r>
      <w:r w:rsidRPr="39E3C894">
        <w:rPr>
          <w:rFonts w:asciiTheme="majorHAnsi" w:eastAsia="Calibri" w:hAnsiTheme="majorHAnsi" w:cstheme="majorBidi"/>
          <w:sz w:val="22"/>
          <w:szCs w:val="22"/>
        </w:rPr>
        <w:t>IPCI</w:t>
      </w:r>
      <w:r w:rsidR="6CF6FF8F" w:rsidRPr="39E3C894">
        <w:rPr>
          <w:rFonts w:asciiTheme="majorHAnsi" w:eastAsia="Calibri" w:hAnsiTheme="majorHAnsi" w:cstheme="majorBidi"/>
          <w:sz w:val="22"/>
          <w:szCs w:val="22"/>
        </w:rPr>
        <w:t>)</w:t>
      </w:r>
      <w:r w:rsidRPr="39E3C894">
        <w:rPr>
          <w:rFonts w:asciiTheme="majorHAnsi" w:eastAsia="Calibri" w:hAnsiTheme="majorHAnsi" w:cstheme="majorBidi"/>
          <w:sz w:val="22"/>
          <w:szCs w:val="22"/>
        </w:rPr>
        <w:t xml:space="preserve"> database</w:t>
      </w:r>
      <w:r w:rsidR="00302740" w:rsidRPr="00302740">
        <w:rPr>
          <w:rFonts w:asciiTheme="majorHAnsi" w:eastAsia="Calibri" w:hAnsiTheme="majorHAnsi" w:cstheme="majorBidi"/>
          <w:sz w:val="22"/>
          <w:szCs w:val="22"/>
          <w:vertAlign w:val="superscript"/>
        </w:rPr>
        <w:t>6</w:t>
      </w:r>
      <w:r w:rsidR="2C83D29B" w:rsidRPr="39E3C894">
        <w:rPr>
          <w:rFonts w:asciiTheme="majorHAnsi" w:eastAsia="Calibri" w:hAnsiTheme="majorHAnsi" w:cstheme="majorBidi"/>
          <w:sz w:val="22"/>
          <w:szCs w:val="22"/>
        </w:rPr>
        <w:t>.</w:t>
      </w:r>
      <w:r w:rsidR="6CF6FF8F" w:rsidRPr="39E3C894">
        <w:rPr>
          <w:rFonts w:asciiTheme="majorHAnsi" w:eastAsia="Calibri" w:hAnsiTheme="majorHAnsi" w:cstheme="majorBidi"/>
          <w:sz w:val="22"/>
          <w:szCs w:val="22"/>
        </w:rPr>
        <w:t xml:space="preserve"> </w:t>
      </w:r>
      <w:r w:rsidR="3E903082" w:rsidRPr="39E3C894">
        <w:rPr>
          <w:rFonts w:ascii="Calibri" w:eastAsia="Calibri" w:hAnsi="Calibri" w:cs="Calibri"/>
          <w:sz w:val="22"/>
          <w:szCs w:val="22"/>
        </w:rPr>
        <w:t>This is a database, converted to the OMOP-CDM, including approximately 2.5 million patients from a set of general practitioners (GPs) in the Netherlands.</w:t>
      </w:r>
      <w:r w:rsidR="1A6AC31B" w:rsidRPr="010BEE34">
        <w:rPr>
          <w:rFonts w:ascii="Calibri" w:eastAsia="Calibri" w:hAnsi="Calibri" w:cs="Calibri"/>
          <w:sz w:val="22"/>
          <w:szCs w:val="22"/>
        </w:rPr>
        <w:t xml:space="preserve"> The study was approved by the IPCI review board, registration no. 2/2022.</w:t>
      </w:r>
      <w:r w:rsidRPr="39E3C894">
        <w:rPr>
          <w:rFonts w:ascii="Calibri" w:eastAsia="Calibri" w:hAnsi="Calibri" w:cs="Calibri"/>
          <w:sz w:val="22"/>
          <w:szCs w:val="22"/>
        </w:rPr>
        <w:t xml:space="preserve"> </w:t>
      </w:r>
      <w:r w:rsidR="00D57B94" w:rsidRPr="39E3C894">
        <w:rPr>
          <w:rFonts w:asciiTheme="majorHAnsi" w:eastAsia="Calibri" w:hAnsiTheme="majorHAnsi" w:cstheme="majorBidi"/>
          <w:sz w:val="22"/>
          <w:szCs w:val="22"/>
        </w:rPr>
        <w:t>Four algorithms were used:</w:t>
      </w:r>
      <w:r w:rsidR="00A96975" w:rsidRPr="39E3C894">
        <w:rPr>
          <w:rFonts w:asciiTheme="majorHAnsi" w:eastAsia="Calibri" w:hAnsiTheme="majorHAnsi" w:cstheme="majorBidi"/>
          <w:sz w:val="22"/>
          <w:szCs w:val="22"/>
        </w:rPr>
        <w:t xml:space="preserve"> two conventional ML algorithms (</w:t>
      </w:r>
      <w:proofErr w:type="spellStart"/>
      <w:r w:rsidR="00A96975" w:rsidRPr="39E3C894">
        <w:rPr>
          <w:rFonts w:asciiTheme="majorHAnsi" w:eastAsia="Calibri" w:hAnsiTheme="majorHAnsi" w:cstheme="majorBidi"/>
          <w:sz w:val="22"/>
          <w:szCs w:val="22"/>
        </w:rPr>
        <w:t>Xgboost</w:t>
      </w:r>
      <w:proofErr w:type="spellEnd"/>
      <w:r w:rsidR="00A96975" w:rsidRPr="39E3C894">
        <w:rPr>
          <w:rFonts w:asciiTheme="majorHAnsi" w:eastAsia="Calibri" w:hAnsiTheme="majorHAnsi" w:cstheme="majorBidi"/>
          <w:sz w:val="22"/>
          <w:szCs w:val="22"/>
        </w:rPr>
        <w:t xml:space="preserve"> and lasso logistic regression) and two DL algorithms (Transformer and </w:t>
      </w:r>
      <w:proofErr w:type="spellStart"/>
      <w:r w:rsidR="00A96975" w:rsidRPr="39E3C894">
        <w:rPr>
          <w:rFonts w:asciiTheme="majorHAnsi" w:eastAsia="Calibri" w:hAnsiTheme="majorHAnsi" w:cstheme="majorBidi"/>
          <w:sz w:val="22"/>
          <w:szCs w:val="22"/>
        </w:rPr>
        <w:t>ResNet</w:t>
      </w:r>
      <w:proofErr w:type="spellEnd"/>
      <w:r w:rsidR="107B19DD" w:rsidRPr="68B72F3D">
        <w:rPr>
          <w:rFonts w:asciiTheme="majorHAnsi" w:eastAsia="Calibri" w:hAnsiTheme="majorHAnsi" w:cstheme="majorBidi"/>
          <w:sz w:val="22"/>
          <w:szCs w:val="22"/>
        </w:rPr>
        <w:t xml:space="preserve"> from </w:t>
      </w:r>
      <w:proofErr w:type="spellStart"/>
      <w:r w:rsidR="107B19DD" w:rsidRPr="68B72F3D">
        <w:rPr>
          <w:rFonts w:asciiTheme="majorHAnsi" w:eastAsia="Calibri" w:hAnsiTheme="majorHAnsi" w:cstheme="majorBidi"/>
          <w:sz w:val="22"/>
          <w:szCs w:val="22"/>
        </w:rPr>
        <w:t>Gorishniy</w:t>
      </w:r>
      <w:proofErr w:type="spellEnd"/>
      <w:r w:rsidR="107B19DD" w:rsidRPr="68B72F3D">
        <w:rPr>
          <w:rFonts w:asciiTheme="majorHAnsi" w:eastAsia="Calibri" w:hAnsiTheme="majorHAnsi" w:cstheme="majorBidi"/>
          <w:sz w:val="22"/>
          <w:szCs w:val="22"/>
        </w:rPr>
        <w:t xml:space="preserve"> et al).</w:t>
      </w:r>
      <w:r w:rsidR="006D0374" w:rsidRPr="006D0374">
        <w:rPr>
          <w:rFonts w:asciiTheme="majorHAnsi" w:eastAsia="Calibri" w:hAnsiTheme="majorHAnsi" w:cstheme="majorBidi"/>
          <w:sz w:val="22"/>
          <w:szCs w:val="22"/>
          <w:vertAlign w:val="superscript"/>
        </w:rPr>
        <w:t>7</w:t>
      </w:r>
      <w:r w:rsidR="00D57B94" w:rsidRPr="39E3C894">
        <w:rPr>
          <w:rFonts w:asciiTheme="majorHAnsi" w:eastAsia="Calibri" w:hAnsiTheme="majorHAnsi" w:cstheme="majorBidi"/>
          <w:sz w:val="22"/>
          <w:szCs w:val="22"/>
        </w:rPr>
        <w:t xml:space="preserve">  Models were developed using a 25%/75% test/train split with 3-fold cross validation to select optimal hyper-parameters. </w:t>
      </w:r>
      <w:r w:rsidR="00D57B94" w:rsidRPr="39E3C894">
        <w:rPr>
          <w:rFonts w:asciiTheme="majorHAnsi" w:hAnsiTheme="majorHAnsi" w:cstheme="majorBidi"/>
          <w:sz w:val="22"/>
          <w:szCs w:val="22"/>
        </w:rPr>
        <w:t xml:space="preserve">Model performance was evaluated with the area under the receiver operating characteristics curve (AUC), the area under the precision-recall curve (AUPRC), and </w:t>
      </w:r>
      <w:proofErr w:type="spellStart"/>
      <w:r w:rsidR="74DD67AC" w:rsidRPr="1E966B7E">
        <w:rPr>
          <w:rFonts w:asciiTheme="majorHAnsi" w:hAnsiTheme="majorHAnsi" w:cstheme="majorBidi"/>
          <w:sz w:val="22"/>
          <w:szCs w:val="22"/>
        </w:rPr>
        <w:t>Eavg</w:t>
      </w:r>
      <w:proofErr w:type="spellEnd"/>
      <w:r w:rsidR="74DD67AC" w:rsidRPr="1E966B7E">
        <w:rPr>
          <w:rFonts w:asciiTheme="majorHAnsi" w:hAnsiTheme="majorHAnsi" w:cstheme="majorBidi"/>
          <w:sz w:val="22"/>
          <w:szCs w:val="22"/>
        </w:rPr>
        <w:t xml:space="preserve"> for calibration</w:t>
      </w:r>
      <w:r w:rsidR="00D57B94" w:rsidRPr="39E3C894">
        <w:rPr>
          <w:rFonts w:asciiTheme="majorHAnsi" w:hAnsiTheme="majorHAnsi" w:cstheme="majorBidi"/>
          <w:sz w:val="22"/>
          <w:szCs w:val="22"/>
        </w:rPr>
        <w:t xml:space="preserve">. </w:t>
      </w:r>
    </w:p>
    <w:p w14:paraId="23371E1B" w14:textId="0045BA4A" w:rsidR="0039262D" w:rsidRPr="007D47AF" w:rsidRDefault="00B403F7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Theme="majorHAnsi" w:eastAsia="Calibri" w:hAnsiTheme="majorHAnsi" w:cstheme="majorHAnsi"/>
          <w:b/>
          <w:color w:val="000000"/>
          <w:sz w:val="22"/>
          <w:szCs w:val="22"/>
        </w:rPr>
      </w:pPr>
      <w:r w:rsidRPr="007D47AF">
        <w:rPr>
          <w:rFonts w:asciiTheme="majorHAnsi" w:eastAsia="Calibri" w:hAnsiTheme="majorHAnsi" w:cstheme="majorHAnsi"/>
          <w:b/>
          <w:sz w:val="22"/>
          <w:szCs w:val="22"/>
        </w:rPr>
        <w:t>Results</w:t>
      </w:r>
    </w:p>
    <w:p w14:paraId="1C3CB4BA" w14:textId="288C0DF3" w:rsidR="00AF7C95" w:rsidRDefault="7C8D0887" w:rsidP="7D7A61A5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after="120"/>
        <w:jc w:val="both"/>
        <w:rPr>
          <w:rFonts w:asciiTheme="majorHAnsi" w:eastAsia="맑은 고딕" w:hAnsiTheme="majorHAnsi" w:cstheme="majorBidi"/>
          <w:sz w:val="22"/>
          <w:szCs w:val="22"/>
        </w:rPr>
      </w:pPr>
      <w:r w:rsidRPr="00DA553B">
        <w:rPr>
          <w:rFonts w:asciiTheme="majorHAnsi" w:eastAsia="맑은 고딕" w:hAnsiTheme="majorHAnsi" w:cstheme="majorBidi"/>
          <w:sz w:val="22"/>
          <w:szCs w:val="22"/>
        </w:rPr>
        <w:t>The</w:t>
      </w:r>
      <w:r w:rsidRPr="7D7A61A5">
        <w:rPr>
          <w:rFonts w:asciiTheme="majorHAnsi" w:eastAsia="맑은 고딕" w:hAnsiTheme="majorHAnsi" w:cstheme="majorBidi"/>
          <w:sz w:val="22"/>
          <w:szCs w:val="22"/>
        </w:rPr>
        <w:t xml:space="preserve"> number of</w:t>
      </w:r>
      <w:r w:rsidR="74515E00" w:rsidRPr="7D7A61A5">
        <w:rPr>
          <w:rFonts w:asciiTheme="majorHAnsi" w:eastAsia="맑은 고딕" w:hAnsiTheme="majorHAnsi" w:cstheme="majorBidi"/>
          <w:sz w:val="22"/>
          <w:szCs w:val="22"/>
        </w:rPr>
        <w:t xml:space="preserve"> the</w:t>
      </w:r>
      <w:r w:rsidRPr="00DA553B">
        <w:rPr>
          <w:rFonts w:asciiTheme="majorHAnsi" w:eastAsia="맑은 고딕" w:hAnsiTheme="majorHAnsi" w:cstheme="majorBidi"/>
          <w:sz w:val="22"/>
          <w:szCs w:val="22"/>
        </w:rPr>
        <w:t xml:space="preserve"> study population </w:t>
      </w:r>
      <w:r w:rsidRPr="7D7A61A5">
        <w:rPr>
          <w:rFonts w:asciiTheme="majorHAnsi" w:eastAsia="맑은 고딕" w:hAnsiTheme="majorHAnsi" w:cstheme="majorBidi"/>
          <w:sz w:val="22"/>
          <w:szCs w:val="22"/>
        </w:rPr>
        <w:t xml:space="preserve">was 301.226, and the rate of </w:t>
      </w:r>
      <w:r w:rsidR="1A7ABC32" w:rsidRPr="7D7A61A5">
        <w:rPr>
          <w:rFonts w:asciiTheme="majorHAnsi" w:eastAsia="맑은 고딕" w:hAnsiTheme="majorHAnsi" w:cstheme="majorBidi"/>
          <w:sz w:val="22"/>
          <w:szCs w:val="22"/>
        </w:rPr>
        <w:t>dementia within 5 years was 1.6%.</w:t>
      </w:r>
      <w:r w:rsidR="30BA272E" w:rsidRPr="7D7A61A5">
        <w:rPr>
          <w:rFonts w:asciiTheme="majorHAnsi" w:eastAsia="맑은 고딕" w:hAnsiTheme="majorHAnsi" w:cstheme="majorBidi"/>
          <w:sz w:val="22"/>
          <w:szCs w:val="22"/>
        </w:rPr>
        <w:t xml:space="preserve"> </w:t>
      </w:r>
      <w:r w:rsidR="53D8886A" w:rsidRPr="7D7A61A5">
        <w:rPr>
          <w:rFonts w:asciiTheme="majorHAnsi" w:eastAsia="맑은 고딕" w:hAnsiTheme="majorHAnsi" w:cstheme="majorBidi"/>
          <w:sz w:val="22"/>
          <w:szCs w:val="22"/>
        </w:rPr>
        <w:t>Four</w:t>
      </w:r>
      <w:r w:rsidR="46C5B4C8" w:rsidRPr="7D7A61A5">
        <w:rPr>
          <w:rFonts w:asciiTheme="majorHAnsi" w:eastAsia="맑은 고딕" w:hAnsiTheme="majorHAnsi" w:cstheme="majorBidi"/>
          <w:sz w:val="22"/>
          <w:szCs w:val="22"/>
        </w:rPr>
        <w:t xml:space="preserve"> </w:t>
      </w:r>
      <w:r w:rsidR="46C5B4C8" w:rsidRPr="7D7A61A5">
        <w:rPr>
          <w:rFonts w:asciiTheme="majorHAnsi" w:eastAsia="맑은 고딕" w:hAnsiTheme="majorHAnsi" w:cstheme="majorBidi"/>
          <w:sz w:val="22"/>
          <w:szCs w:val="22"/>
        </w:rPr>
        <w:lastRenderedPageBreak/>
        <w:t xml:space="preserve">models were developed using </w:t>
      </w:r>
      <w:r w:rsidR="53D8886A" w:rsidRPr="7D7A61A5">
        <w:rPr>
          <w:rFonts w:asciiTheme="majorHAnsi" w:eastAsia="맑은 고딕" w:hAnsiTheme="majorHAnsi" w:cstheme="majorBidi"/>
          <w:sz w:val="22"/>
          <w:szCs w:val="22"/>
        </w:rPr>
        <w:t>the ML and DL algorithms</w:t>
      </w:r>
      <w:r w:rsidR="46C5B4C8" w:rsidRPr="7D7A61A5">
        <w:rPr>
          <w:rFonts w:asciiTheme="majorHAnsi" w:eastAsia="맑은 고딕" w:hAnsiTheme="majorHAnsi" w:cstheme="majorBidi"/>
          <w:sz w:val="22"/>
          <w:szCs w:val="22"/>
        </w:rPr>
        <w:t>.</w:t>
      </w:r>
      <w:r w:rsidR="53D8886A" w:rsidRPr="7D7A61A5">
        <w:rPr>
          <w:rFonts w:asciiTheme="majorHAnsi" w:eastAsia="맑은 고딕" w:hAnsiTheme="majorHAnsi" w:cstheme="majorBidi"/>
          <w:sz w:val="22"/>
          <w:szCs w:val="22"/>
        </w:rPr>
        <w:t xml:space="preserve"> The performance result of all models is </w:t>
      </w:r>
      <w:r w:rsidR="517F94C0" w:rsidRPr="7D7A61A5">
        <w:rPr>
          <w:rFonts w:asciiTheme="majorHAnsi" w:eastAsia="맑은 고딕" w:hAnsiTheme="majorHAnsi" w:cstheme="majorBidi"/>
          <w:sz w:val="22"/>
          <w:szCs w:val="22"/>
        </w:rPr>
        <w:t>shown</w:t>
      </w:r>
      <w:r w:rsidR="53D8886A" w:rsidRPr="7D7A61A5">
        <w:rPr>
          <w:rFonts w:asciiTheme="majorHAnsi" w:eastAsia="맑은 고딕" w:hAnsiTheme="majorHAnsi" w:cstheme="majorBidi"/>
          <w:sz w:val="22"/>
          <w:szCs w:val="22"/>
        </w:rPr>
        <w:t xml:space="preserve"> in Table 1. </w:t>
      </w:r>
      <w:r w:rsidR="0F4F81CD" w:rsidRPr="7D7A61A5">
        <w:rPr>
          <w:rFonts w:asciiTheme="majorHAnsi" w:eastAsia="맑은 고딕" w:hAnsiTheme="majorHAnsi" w:cstheme="majorBidi"/>
          <w:sz w:val="22"/>
          <w:szCs w:val="22"/>
        </w:rPr>
        <w:t xml:space="preserve">The </w:t>
      </w:r>
      <w:proofErr w:type="spellStart"/>
      <w:r w:rsidR="0F4F81CD" w:rsidRPr="7D7A61A5">
        <w:rPr>
          <w:rFonts w:asciiTheme="majorHAnsi" w:eastAsia="맑은 고딕" w:hAnsiTheme="majorHAnsi" w:cstheme="majorBidi"/>
          <w:sz w:val="22"/>
          <w:szCs w:val="22"/>
        </w:rPr>
        <w:t>ResNet</w:t>
      </w:r>
      <w:proofErr w:type="spellEnd"/>
      <w:r w:rsidR="0F4F81CD" w:rsidRPr="7D7A61A5">
        <w:rPr>
          <w:rFonts w:asciiTheme="majorHAnsi" w:eastAsia="맑은 고딕" w:hAnsiTheme="majorHAnsi" w:cstheme="majorBidi"/>
          <w:sz w:val="22"/>
          <w:szCs w:val="22"/>
        </w:rPr>
        <w:t xml:space="preserve"> </w:t>
      </w:r>
      <w:r w:rsidR="72C90CEC" w:rsidRPr="7D7A61A5">
        <w:rPr>
          <w:rFonts w:asciiTheme="majorHAnsi" w:eastAsia="맑은 고딕" w:hAnsiTheme="majorHAnsi" w:cstheme="majorBidi"/>
          <w:sz w:val="22"/>
          <w:szCs w:val="22"/>
        </w:rPr>
        <w:t xml:space="preserve">and Transformer model had </w:t>
      </w:r>
      <w:r w:rsidR="74515E00" w:rsidRPr="7D7A61A5">
        <w:rPr>
          <w:rFonts w:asciiTheme="majorHAnsi" w:eastAsia="맑은 고딕" w:hAnsiTheme="majorHAnsi" w:cstheme="majorBidi"/>
          <w:sz w:val="22"/>
          <w:szCs w:val="22"/>
        </w:rPr>
        <w:t>0.884 and 0.876 of AUC, respectively</w:t>
      </w:r>
      <w:r w:rsidR="75A29850" w:rsidRPr="7D7A61A5">
        <w:rPr>
          <w:rFonts w:asciiTheme="majorHAnsi" w:eastAsia="맑은 고딕" w:hAnsiTheme="majorHAnsi" w:cstheme="majorBidi"/>
          <w:sz w:val="22"/>
          <w:szCs w:val="22"/>
        </w:rPr>
        <w:t xml:space="preserve"> and those were </w:t>
      </w:r>
      <w:proofErr w:type="gramStart"/>
      <w:r w:rsidR="75A29850" w:rsidRPr="7D7A61A5">
        <w:rPr>
          <w:rFonts w:asciiTheme="majorHAnsi" w:eastAsia="맑은 고딕" w:hAnsiTheme="majorHAnsi" w:cstheme="majorBidi"/>
          <w:sz w:val="22"/>
          <w:szCs w:val="22"/>
        </w:rPr>
        <w:t>similar to</w:t>
      </w:r>
      <w:proofErr w:type="gramEnd"/>
      <w:r w:rsidR="75A29850" w:rsidRPr="7D7A61A5">
        <w:rPr>
          <w:rFonts w:asciiTheme="majorHAnsi" w:eastAsia="맑은 고딕" w:hAnsiTheme="majorHAnsi" w:cstheme="majorBidi"/>
          <w:sz w:val="22"/>
          <w:szCs w:val="22"/>
        </w:rPr>
        <w:t xml:space="preserve"> that of conventional ML models (</w:t>
      </w:r>
      <w:proofErr w:type="spellStart"/>
      <w:r w:rsidR="75A29850" w:rsidRPr="7D7A61A5">
        <w:rPr>
          <w:rFonts w:asciiTheme="majorHAnsi" w:eastAsia="맑은 고딕" w:hAnsiTheme="majorHAnsi" w:cstheme="majorBidi"/>
          <w:sz w:val="22"/>
          <w:szCs w:val="22"/>
        </w:rPr>
        <w:t>XGBoost</w:t>
      </w:r>
      <w:proofErr w:type="spellEnd"/>
      <w:r w:rsidR="3BDA12D5" w:rsidRPr="7D7A61A5">
        <w:rPr>
          <w:rFonts w:asciiTheme="majorHAnsi" w:eastAsia="맑은 고딕" w:hAnsiTheme="majorHAnsi" w:cstheme="majorBidi"/>
          <w:sz w:val="22"/>
          <w:szCs w:val="22"/>
        </w:rPr>
        <w:t>:</w:t>
      </w:r>
      <w:r w:rsidR="75A29850" w:rsidRPr="7D7A61A5">
        <w:rPr>
          <w:rFonts w:asciiTheme="majorHAnsi" w:eastAsia="맑은 고딕" w:hAnsiTheme="majorHAnsi" w:cstheme="majorBidi"/>
          <w:sz w:val="22"/>
          <w:szCs w:val="22"/>
        </w:rPr>
        <w:t xml:space="preserve"> 0.897</w:t>
      </w:r>
      <w:r w:rsidR="3BDA12D5" w:rsidRPr="7D7A61A5">
        <w:rPr>
          <w:rFonts w:asciiTheme="majorHAnsi" w:eastAsia="맑은 고딕" w:hAnsiTheme="majorHAnsi" w:cstheme="majorBidi"/>
          <w:sz w:val="22"/>
          <w:szCs w:val="22"/>
        </w:rPr>
        <w:t>;</w:t>
      </w:r>
      <w:r w:rsidR="75A29850" w:rsidRPr="7D7A61A5">
        <w:rPr>
          <w:rFonts w:asciiTheme="majorHAnsi" w:eastAsia="맑은 고딕" w:hAnsiTheme="majorHAnsi" w:cstheme="majorBidi"/>
          <w:sz w:val="22"/>
          <w:szCs w:val="22"/>
        </w:rPr>
        <w:t xml:space="preserve"> LLR</w:t>
      </w:r>
      <w:r w:rsidR="3BDA12D5" w:rsidRPr="7D7A61A5">
        <w:rPr>
          <w:rFonts w:asciiTheme="majorHAnsi" w:eastAsia="맑은 고딕" w:hAnsiTheme="majorHAnsi" w:cstheme="majorBidi"/>
          <w:sz w:val="22"/>
          <w:szCs w:val="22"/>
        </w:rPr>
        <w:t>:</w:t>
      </w:r>
      <w:r w:rsidR="75A29850" w:rsidRPr="7D7A61A5">
        <w:rPr>
          <w:rFonts w:asciiTheme="majorHAnsi" w:eastAsia="맑은 고딕" w:hAnsiTheme="majorHAnsi" w:cstheme="majorBidi"/>
          <w:sz w:val="22"/>
          <w:szCs w:val="22"/>
        </w:rPr>
        <w:t xml:space="preserve"> 0.876)</w:t>
      </w:r>
      <w:r w:rsidR="67F53DA4" w:rsidRPr="7D7A61A5">
        <w:rPr>
          <w:rFonts w:asciiTheme="majorHAnsi" w:eastAsia="맑은 고딕" w:hAnsiTheme="majorHAnsi" w:cstheme="majorBidi"/>
          <w:sz w:val="22"/>
          <w:szCs w:val="22"/>
        </w:rPr>
        <w:t>.</w:t>
      </w:r>
      <w:r w:rsidR="740C47F6" w:rsidRPr="7D7A61A5">
        <w:rPr>
          <w:rFonts w:asciiTheme="majorHAnsi" w:eastAsia="맑은 고딕" w:hAnsiTheme="majorHAnsi" w:cstheme="majorBidi"/>
          <w:sz w:val="22"/>
          <w:szCs w:val="22"/>
        </w:rPr>
        <w:t xml:space="preserve"> The calibration </w:t>
      </w:r>
      <w:r w:rsidR="4FCBE8B1" w:rsidRPr="7D7A61A5">
        <w:rPr>
          <w:rFonts w:asciiTheme="majorHAnsi" w:eastAsia="맑은 고딕" w:hAnsiTheme="majorHAnsi" w:cstheme="majorBidi"/>
          <w:sz w:val="22"/>
          <w:szCs w:val="22"/>
        </w:rPr>
        <w:t xml:space="preserve">of the </w:t>
      </w:r>
      <w:proofErr w:type="spellStart"/>
      <w:r w:rsidR="4FCBE8B1" w:rsidRPr="7D7A61A5">
        <w:rPr>
          <w:rFonts w:asciiTheme="majorHAnsi" w:eastAsia="맑은 고딕" w:hAnsiTheme="majorHAnsi" w:cstheme="majorBidi"/>
          <w:sz w:val="22"/>
          <w:szCs w:val="22"/>
        </w:rPr>
        <w:t>ResNet</w:t>
      </w:r>
      <w:proofErr w:type="spellEnd"/>
      <w:r w:rsidR="4FCBE8B1" w:rsidRPr="7D7A61A5">
        <w:rPr>
          <w:rFonts w:asciiTheme="majorHAnsi" w:eastAsia="맑은 고딕" w:hAnsiTheme="majorHAnsi" w:cstheme="majorBidi"/>
          <w:sz w:val="22"/>
          <w:szCs w:val="22"/>
        </w:rPr>
        <w:t xml:space="preserve"> and Transformer was 0.003 and 0.0043 for the </w:t>
      </w:r>
      <w:proofErr w:type="spellStart"/>
      <w:r w:rsidR="4FCBE8B1" w:rsidRPr="7D7A61A5">
        <w:rPr>
          <w:rFonts w:asciiTheme="majorHAnsi" w:eastAsia="맑은 고딕" w:hAnsiTheme="majorHAnsi" w:cstheme="majorBidi"/>
          <w:sz w:val="22"/>
          <w:szCs w:val="22"/>
        </w:rPr>
        <w:t>Eavg</w:t>
      </w:r>
      <w:proofErr w:type="spellEnd"/>
      <w:r w:rsidR="4FCBE8B1" w:rsidRPr="7D7A61A5">
        <w:rPr>
          <w:rFonts w:asciiTheme="majorHAnsi" w:eastAsia="맑은 고딕" w:hAnsiTheme="majorHAnsi" w:cstheme="majorBidi"/>
          <w:sz w:val="22"/>
          <w:szCs w:val="22"/>
        </w:rPr>
        <w:t>, respectively.</w:t>
      </w:r>
      <w:r w:rsidR="74515E00" w:rsidRPr="7D7A61A5">
        <w:rPr>
          <w:rFonts w:asciiTheme="majorHAnsi" w:eastAsia="맑은 고딕" w:hAnsiTheme="majorHAnsi" w:cstheme="majorBidi"/>
          <w:sz w:val="22"/>
          <w:szCs w:val="22"/>
        </w:rPr>
        <w:t xml:space="preserve"> </w:t>
      </w:r>
      <w:r w:rsidR="1EE020BD" w:rsidRPr="7D7A61A5">
        <w:rPr>
          <w:rFonts w:asciiTheme="majorHAnsi" w:eastAsia="맑은 고딕" w:hAnsiTheme="majorHAnsi" w:cstheme="majorBidi"/>
          <w:sz w:val="22"/>
          <w:szCs w:val="22"/>
        </w:rPr>
        <w:t>A</w:t>
      </w:r>
      <w:r w:rsidR="4FCBE8B1" w:rsidRPr="7D7A61A5">
        <w:rPr>
          <w:rFonts w:asciiTheme="majorHAnsi" w:eastAsia="맑은 고딕" w:hAnsiTheme="majorHAnsi" w:cstheme="majorBidi"/>
          <w:sz w:val="22"/>
          <w:szCs w:val="22"/>
        </w:rPr>
        <w:t xml:space="preserve">ll </w:t>
      </w:r>
      <w:r w:rsidR="540DAAAA" w:rsidRPr="7D7A61A5">
        <w:rPr>
          <w:rFonts w:asciiTheme="majorHAnsi" w:eastAsia="맑은 고딕" w:hAnsiTheme="majorHAnsi" w:cstheme="majorBidi"/>
          <w:sz w:val="22"/>
          <w:szCs w:val="22"/>
        </w:rPr>
        <w:t>performance</w:t>
      </w:r>
      <w:r w:rsidR="4FCBE8B1" w:rsidRPr="7D7A61A5">
        <w:rPr>
          <w:rFonts w:asciiTheme="majorHAnsi" w:eastAsia="맑은 고딕" w:hAnsiTheme="majorHAnsi" w:cstheme="majorBidi"/>
          <w:sz w:val="22"/>
          <w:szCs w:val="22"/>
        </w:rPr>
        <w:t>s</w:t>
      </w:r>
      <w:r w:rsidR="540DAAAA" w:rsidRPr="7D7A61A5">
        <w:rPr>
          <w:rFonts w:asciiTheme="majorHAnsi" w:eastAsia="맑은 고딕" w:hAnsiTheme="majorHAnsi" w:cstheme="majorBidi"/>
          <w:sz w:val="22"/>
          <w:szCs w:val="22"/>
        </w:rPr>
        <w:t xml:space="preserve"> of the DL models </w:t>
      </w:r>
      <w:r w:rsidR="4FCBE8B1" w:rsidRPr="7D7A61A5">
        <w:rPr>
          <w:rFonts w:asciiTheme="majorHAnsi" w:eastAsia="맑은 고딕" w:hAnsiTheme="majorHAnsi" w:cstheme="majorBidi"/>
          <w:sz w:val="22"/>
          <w:szCs w:val="22"/>
        </w:rPr>
        <w:t>were</w:t>
      </w:r>
      <w:r w:rsidR="540DAAAA" w:rsidRPr="7D7A61A5">
        <w:rPr>
          <w:rFonts w:asciiTheme="majorHAnsi" w:eastAsia="맑은 고딕" w:hAnsiTheme="majorHAnsi" w:cstheme="majorBidi"/>
          <w:sz w:val="22"/>
          <w:szCs w:val="22"/>
        </w:rPr>
        <w:t xml:space="preserve"> </w:t>
      </w:r>
      <w:r w:rsidR="3BDA12D5" w:rsidRPr="7D7A61A5">
        <w:rPr>
          <w:rFonts w:asciiTheme="majorHAnsi" w:eastAsia="맑은 고딕" w:hAnsiTheme="majorHAnsi" w:cstheme="majorBidi"/>
          <w:sz w:val="22"/>
          <w:szCs w:val="22"/>
        </w:rPr>
        <w:t>comparable</w:t>
      </w:r>
      <w:r w:rsidR="540DAAAA" w:rsidRPr="7D7A61A5">
        <w:rPr>
          <w:rFonts w:asciiTheme="majorHAnsi" w:eastAsia="맑은 고딕" w:hAnsiTheme="majorHAnsi" w:cstheme="majorBidi"/>
          <w:sz w:val="22"/>
          <w:szCs w:val="22"/>
        </w:rPr>
        <w:t xml:space="preserve"> that of the conventional ML models, </w:t>
      </w:r>
      <w:r w:rsidR="3BDA12D5" w:rsidRPr="7D7A61A5">
        <w:rPr>
          <w:rFonts w:asciiTheme="majorHAnsi" w:eastAsia="맑은 고딕" w:hAnsiTheme="majorHAnsi" w:cstheme="majorBidi"/>
          <w:sz w:val="22"/>
          <w:szCs w:val="22"/>
        </w:rPr>
        <w:t>however,</w:t>
      </w:r>
      <w:r w:rsidR="540DAAAA" w:rsidRPr="7D7A61A5">
        <w:rPr>
          <w:rFonts w:asciiTheme="majorHAnsi" w:eastAsia="맑은 고딕" w:hAnsiTheme="majorHAnsi" w:cstheme="majorBidi"/>
          <w:sz w:val="22"/>
          <w:szCs w:val="22"/>
        </w:rPr>
        <w:t xml:space="preserve"> </w:t>
      </w:r>
      <w:r w:rsidR="31031DB3" w:rsidRPr="7D7A61A5">
        <w:rPr>
          <w:rFonts w:asciiTheme="majorHAnsi" w:eastAsia="맑은 고딕" w:hAnsiTheme="majorHAnsi" w:cstheme="majorBidi"/>
          <w:sz w:val="22"/>
          <w:szCs w:val="22"/>
        </w:rPr>
        <w:t>they</w:t>
      </w:r>
      <w:r w:rsidR="540DAAAA" w:rsidRPr="7D7A61A5">
        <w:rPr>
          <w:rFonts w:asciiTheme="majorHAnsi" w:eastAsia="맑은 고딕" w:hAnsiTheme="majorHAnsi" w:cstheme="majorBidi"/>
          <w:sz w:val="22"/>
          <w:szCs w:val="22"/>
        </w:rPr>
        <w:t xml:space="preserve"> took longer to develop</w:t>
      </w:r>
      <w:r w:rsidR="468D6352" w:rsidRPr="7D7A61A5">
        <w:rPr>
          <w:rFonts w:asciiTheme="majorHAnsi" w:eastAsia="맑은 고딕" w:hAnsiTheme="majorHAnsi" w:cstheme="majorBidi"/>
          <w:sz w:val="22"/>
          <w:szCs w:val="22"/>
        </w:rPr>
        <w:t xml:space="preserve"> (Table 1)</w:t>
      </w:r>
      <w:r w:rsidR="540DAAAA" w:rsidRPr="7D7A61A5">
        <w:rPr>
          <w:rFonts w:asciiTheme="majorHAnsi" w:eastAsia="맑은 고딕" w:hAnsiTheme="majorHAnsi" w:cstheme="majorBidi"/>
          <w:sz w:val="22"/>
          <w:szCs w:val="22"/>
        </w:rPr>
        <w:t>.</w:t>
      </w:r>
    </w:p>
    <w:p w14:paraId="654AA550" w14:textId="77777777" w:rsidR="004F3B94" w:rsidRPr="008834FD" w:rsidRDefault="004F3B94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after="120"/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331622FB" w14:textId="4DA03782" w:rsidR="00C91FCE" w:rsidRPr="00C91FCE" w:rsidRDefault="00C91FCE" w:rsidP="00C91FCE">
      <w:pPr>
        <w:pStyle w:val="Caption"/>
        <w:keepNext/>
        <w:rPr>
          <w:rFonts w:asciiTheme="majorHAnsi" w:hAnsiTheme="majorHAnsi" w:cstheme="majorBidi"/>
          <w:sz w:val="22"/>
          <w:szCs w:val="22"/>
        </w:rPr>
      </w:pPr>
      <w:r w:rsidRPr="241F0199">
        <w:rPr>
          <w:rFonts w:asciiTheme="majorHAnsi" w:hAnsiTheme="majorHAnsi" w:cstheme="majorBidi"/>
          <w:sz w:val="22"/>
          <w:szCs w:val="22"/>
        </w:rPr>
        <w:t xml:space="preserve">Table </w:t>
      </w:r>
      <w:r w:rsidRPr="241F0199">
        <w:rPr>
          <w:rFonts w:asciiTheme="majorHAnsi" w:hAnsiTheme="majorHAnsi" w:cstheme="majorBidi"/>
          <w:sz w:val="22"/>
          <w:szCs w:val="22"/>
        </w:rPr>
        <w:fldChar w:fldCharType="begin"/>
      </w:r>
      <w:r w:rsidRPr="241F0199">
        <w:rPr>
          <w:rFonts w:asciiTheme="majorHAnsi" w:hAnsiTheme="majorHAnsi" w:cstheme="majorBidi"/>
          <w:sz w:val="22"/>
          <w:szCs w:val="22"/>
        </w:rPr>
        <w:instrText xml:space="preserve"> SEQ Table \* ARABIC </w:instrText>
      </w:r>
      <w:r w:rsidRPr="241F0199">
        <w:rPr>
          <w:rFonts w:asciiTheme="majorHAnsi" w:hAnsiTheme="majorHAnsi" w:cstheme="majorBidi"/>
          <w:sz w:val="22"/>
          <w:szCs w:val="22"/>
        </w:rPr>
        <w:fldChar w:fldCharType="separate"/>
      </w:r>
      <w:r w:rsidRPr="241F0199">
        <w:rPr>
          <w:rFonts w:asciiTheme="majorHAnsi" w:hAnsiTheme="majorHAnsi" w:cstheme="majorBidi"/>
          <w:sz w:val="22"/>
          <w:szCs w:val="22"/>
        </w:rPr>
        <w:t>1</w:t>
      </w:r>
      <w:r w:rsidRPr="241F0199">
        <w:rPr>
          <w:rFonts w:asciiTheme="majorHAnsi" w:hAnsiTheme="majorHAnsi" w:cstheme="majorBidi"/>
          <w:sz w:val="22"/>
          <w:szCs w:val="22"/>
        </w:rPr>
        <w:fldChar w:fldCharType="end"/>
      </w:r>
      <w:r w:rsidRPr="241F0199">
        <w:rPr>
          <w:rFonts w:asciiTheme="majorHAnsi" w:hAnsiTheme="majorHAnsi" w:cstheme="majorBidi"/>
          <w:sz w:val="22"/>
          <w:szCs w:val="22"/>
        </w:rPr>
        <w:t>. Performance results from the four models developed by different algorithms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7"/>
        <w:gridCol w:w="2142"/>
        <w:gridCol w:w="1719"/>
        <w:gridCol w:w="2074"/>
        <w:gridCol w:w="1975"/>
      </w:tblGrid>
      <w:tr w:rsidR="00122F68" w14:paraId="3B5D48FB" w14:textId="77777777" w:rsidTr="00DA553B">
        <w:trPr>
          <w:trHeight w:val="234"/>
        </w:trPr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40EBA8" w14:textId="77777777" w:rsidR="00122F68" w:rsidRDefault="00122F68" w:rsidP="00122F68">
            <w:pPr>
              <w:tabs>
                <w:tab w:val="left" w:pos="9360"/>
              </w:tabs>
              <w:spacing w:after="120"/>
              <w:jc w:val="both"/>
              <w:rPr>
                <w:rFonts w:asciiTheme="majorHAnsi" w:eastAsia="Calibri" w:hAnsiTheme="majorHAnsi" w:cstheme="majorBidi"/>
                <w:color w:val="000000"/>
                <w:sz w:val="22"/>
                <w:szCs w:val="22"/>
              </w:rPr>
            </w:pPr>
          </w:p>
        </w:tc>
        <w:tc>
          <w:tcPr>
            <w:tcW w:w="21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8C1B57" w14:textId="7B13CFE1" w:rsidR="00122F68" w:rsidRPr="00302740" w:rsidRDefault="00122F68" w:rsidP="00122F68">
            <w:pPr>
              <w:tabs>
                <w:tab w:val="left" w:pos="9360"/>
              </w:tabs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7B1D0345">
              <w:rPr>
                <w:rFonts w:asciiTheme="majorHAnsi" w:eastAsia="Calibri" w:hAnsiTheme="majorHAnsi" w:cstheme="majorBidi" w:hint="eastAsia"/>
                <w:b/>
                <w:color w:val="000000" w:themeColor="text1"/>
                <w:sz w:val="22"/>
                <w:szCs w:val="22"/>
              </w:rPr>
              <w:t>R</w:t>
            </w:r>
            <w:r w:rsidRPr="7B1D0345">
              <w:rPr>
                <w:rFonts w:asciiTheme="majorHAnsi" w:eastAsia="Calibri" w:hAnsiTheme="majorHAnsi" w:cstheme="majorBidi"/>
                <w:b/>
                <w:color w:val="000000" w:themeColor="text1"/>
                <w:sz w:val="22"/>
                <w:szCs w:val="22"/>
              </w:rPr>
              <w:t>esNet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77414" w14:textId="266D5FD3" w:rsidR="00122F68" w:rsidRPr="00302740" w:rsidRDefault="00122F68" w:rsidP="00122F68">
            <w:pPr>
              <w:tabs>
                <w:tab w:val="left" w:pos="9360"/>
              </w:tabs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302740">
              <w:rPr>
                <w:rFonts w:asciiTheme="majorHAnsi" w:eastAsia="Calibri" w:hAnsiTheme="majorHAnsi" w:cstheme="majorHAnsi" w:hint="eastAsia"/>
                <w:b/>
                <w:bCs/>
                <w:color w:val="000000"/>
                <w:sz w:val="22"/>
                <w:szCs w:val="22"/>
              </w:rPr>
              <w:t>T</w:t>
            </w:r>
            <w:r w:rsidRPr="00302740">
              <w:rPr>
                <w:rFonts w:asciiTheme="majorHAnsi" w:eastAsia="Calibri" w:hAnsiTheme="majorHAnsi" w:cstheme="majorHAnsi"/>
                <w:b/>
                <w:bCs/>
                <w:color w:val="000000"/>
                <w:sz w:val="22"/>
                <w:szCs w:val="22"/>
              </w:rPr>
              <w:t>ransformer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9D5709" w14:textId="610EAB4F" w:rsidR="00122F68" w:rsidRPr="00302740" w:rsidRDefault="00122F68" w:rsidP="00122F68">
            <w:pPr>
              <w:tabs>
                <w:tab w:val="left" w:pos="9360"/>
              </w:tabs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302740">
              <w:rPr>
                <w:rFonts w:asciiTheme="majorHAnsi" w:eastAsia="Calibri" w:hAnsiTheme="majorHAnsi" w:cstheme="majorHAnsi" w:hint="eastAsia"/>
                <w:b/>
                <w:bCs/>
                <w:color w:val="000000"/>
                <w:sz w:val="22"/>
                <w:szCs w:val="22"/>
              </w:rPr>
              <w:t>X</w:t>
            </w:r>
            <w:r w:rsidRPr="00302740">
              <w:rPr>
                <w:rFonts w:asciiTheme="majorHAnsi" w:eastAsia="Calibri" w:hAnsiTheme="majorHAnsi" w:cstheme="majorHAnsi"/>
                <w:b/>
                <w:bCs/>
                <w:color w:val="000000"/>
                <w:sz w:val="22"/>
                <w:szCs w:val="22"/>
              </w:rPr>
              <w:t>GBoost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20C74B" w14:textId="1E0D349C" w:rsidR="00122F68" w:rsidRPr="00302740" w:rsidRDefault="00122F68" w:rsidP="00122F68">
            <w:pPr>
              <w:tabs>
                <w:tab w:val="left" w:pos="9360"/>
              </w:tabs>
              <w:spacing w:after="120"/>
              <w:jc w:val="center"/>
              <w:rPr>
                <w:rFonts w:asciiTheme="majorHAnsi" w:eastAsia="Calibr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302740">
              <w:rPr>
                <w:rFonts w:asciiTheme="majorHAnsi" w:eastAsia="Calibri" w:hAnsiTheme="majorHAnsi" w:cstheme="majorHAnsi" w:hint="eastAsia"/>
                <w:b/>
                <w:bCs/>
                <w:color w:val="000000"/>
                <w:sz w:val="22"/>
                <w:szCs w:val="22"/>
              </w:rPr>
              <w:t>L</w:t>
            </w:r>
            <w:r w:rsidRPr="00302740">
              <w:rPr>
                <w:rFonts w:asciiTheme="majorHAnsi" w:eastAsia="Calibri" w:hAnsiTheme="majorHAnsi" w:cstheme="majorHAnsi"/>
                <w:b/>
                <w:bCs/>
                <w:color w:val="000000"/>
                <w:sz w:val="22"/>
                <w:szCs w:val="22"/>
              </w:rPr>
              <w:t>LR</w:t>
            </w:r>
          </w:p>
        </w:tc>
      </w:tr>
      <w:tr w:rsidR="00122F68" w14:paraId="5E5B2965" w14:textId="77777777" w:rsidTr="00DA553B">
        <w:trPr>
          <w:trHeight w:val="234"/>
        </w:trPr>
        <w:tc>
          <w:tcPr>
            <w:tcW w:w="1287" w:type="dxa"/>
            <w:tcBorders>
              <w:top w:val="single" w:sz="4" w:space="0" w:color="auto"/>
            </w:tcBorders>
            <w:vAlign w:val="center"/>
          </w:tcPr>
          <w:p w14:paraId="04C58C72" w14:textId="27F2679A" w:rsidR="00122F68" w:rsidRPr="00302740" w:rsidRDefault="00122F68" w:rsidP="00122F68">
            <w:pPr>
              <w:tabs>
                <w:tab w:val="left" w:pos="9360"/>
              </w:tabs>
              <w:spacing w:after="120"/>
              <w:jc w:val="both"/>
              <w:rPr>
                <w:rFonts w:asciiTheme="majorHAnsi" w:eastAsia="Calibr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302740">
              <w:rPr>
                <w:rFonts w:asciiTheme="majorHAnsi" w:eastAsia="Calibri" w:hAnsiTheme="majorHAnsi" w:cstheme="majorHAnsi" w:hint="eastAsia"/>
                <w:b/>
                <w:bCs/>
                <w:color w:val="000000"/>
                <w:sz w:val="22"/>
                <w:szCs w:val="22"/>
              </w:rPr>
              <w:t>A</w:t>
            </w:r>
            <w:r w:rsidRPr="00302740">
              <w:rPr>
                <w:rFonts w:asciiTheme="majorHAnsi" w:eastAsia="Calibri" w:hAnsiTheme="majorHAnsi" w:cstheme="majorHAnsi"/>
                <w:b/>
                <w:bCs/>
                <w:color w:val="000000"/>
                <w:sz w:val="22"/>
                <w:szCs w:val="22"/>
              </w:rPr>
              <w:t>UC</w:t>
            </w:r>
          </w:p>
        </w:tc>
        <w:tc>
          <w:tcPr>
            <w:tcW w:w="2142" w:type="dxa"/>
            <w:tcBorders>
              <w:top w:val="single" w:sz="4" w:space="0" w:color="auto"/>
            </w:tcBorders>
            <w:vAlign w:val="center"/>
          </w:tcPr>
          <w:p w14:paraId="7026A97C" w14:textId="1ED9241C" w:rsidR="00122F68" w:rsidRPr="112FC100" w:rsidRDefault="00122F68" w:rsidP="00122F68">
            <w:pPr>
              <w:tabs>
                <w:tab w:val="left" w:pos="9360"/>
              </w:tabs>
              <w:spacing w:after="120"/>
              <w:jc w:val="center"/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</w:pPr>
            <w:r w:rsidRPr="112FC1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0.</w:t>
            </w:r>
            <w:r w:rsidRPr="7B1D0345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884</w:t>
            </w:r>
            <w:r>
              <w:br/>
            </w:r>
            <w:r w:rsidRPr="112FC10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(0.</w:t>
            </w:r>
            <w:r w:rsidRPr="7B1D0345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874</w:t>
            </w:r>
            <w:r w:rsidRPr="112FC10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-0.</w:t>
            </w:r>
            <w:r w:rsidRPr="7B1D0345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893</w:t>
            </w:r>
            <w:r w:rsidRPr="112FC10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vAlign w:val="center"/>
          </w:tcPr>
          <w:p w14:paraId="512068BD" w14:textId="4D01ECF5" w:rsidR="00122F68" w:rsidRPr="112FC100" w:rsidRDefault="00122F68" w:rsidP="00122F68">
            <w:pPr>
              <w:tabs>
                <w:tab w:val="left" w:pos="9360"/>
              </w:tabs>
              <w:spacing w:after="120"/>
              <w:jc w:val="center"/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</w:pPr>
            <w:r w:rsidRPr="112FC1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 xml:space="preserve">0.876 </w:t>
            </w:r>
            <w:r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br/>
            </w:r>
            <w:r w:rsidRPr="112FC10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(0.867-0.886)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29A99AED" w14:textId="773326C5" w:rsidR="00122F68" w:rsidRPr="00972292" w:rsidRDefault="00122F68" w:rsidP="00122F68">
            <w:pPr>
              <w:tabs>
                <w:tab w:val="left" w:pos="9360"/>
              </w:tabs>
              <w:spacing w:after="120"/>
              <w:jc w:val="center"/>
              <w:rPr>
                <w:rFonts w:asciiTheme="majorHAnsi" w:hAnsiTheme="majorHAnsi" w:cstheme="majorBidi"/>
                <w:color w:val="000000"/>
                <w:sz w:val="22"/>
                <w:szCs w:val="22"/>
              </w:rPr>
            </w:pPr>
            <w:r w:rsidRPr="112FC1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 xml:space="preserve">0.876 </w:t>
            </w:r>
            <w:r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br/>
            </w:r>
            <w:r w:rsidRPr="112FC10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(0.867– 0.886)</w:t>
            </w:r>
          </w:p>
        </w:tc>
        <w:tc>
          <w:tcPr>
            <w:tcW w:w="1975" w:type="dxa"/>
            <w:tcBorders>
              <w:top w:val="single" w:sz="4" w:space="0" w:color="auto"/>
            </w:tcBorders>
            <w:vAlign w:val="center"/>
          </w:tcPr>
          <w:p w14:paraId="6AA941B3" w14:textId="44285EE1" w:rsidR="00122F68" w:rsidRPr="00972292" w:rsidRDefault="00122F68" w:rsidP="00122F68">
            <w:pPr>
              <w:tabs>
                <w:tab w:val="left" w:pos="9360"/>
              </w:tabs>
              <w:spacing w:after="120"/>
              <w:jc w:val="center"/>
              <w:rPr>
                <w:rFonts w:asciiTheme="majorHAnsi" w:hAnsiTheme="majorHAnsi" w:cstheme="majorBidi"/>
                <w:color w:val="000000"/>
                <w:sz w:val="22"/>
                <w:szCs w:val="22"/>
              </w:rPr>
            </w:pPr>
            <w:r w:rsidRPr="112FC1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 xml:space="preserve">0.897 </w:t>
            </w:r>
            <w:r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br/>
            </w:r>
            <w:r w:rsidRPr="112FC10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(0.886 – 0.903)</w:t>
            </w:r>
          </w:p>
        </w:tc>
      </w:tr>
      <w:tr w:rsidR="00122F68" w14:paraId="4FAAF38D" w14:textId="77777777" w:rsidTr="00DA553B">
        <w:trPr>
          <w:trHeight w:val="227"/>
        </w:trPr>
        <w:tc>
          <w:tcPr>
            <w:tcW w:w="1287" w:type="dxa"/>
            <w:vAlign w:val="center"/>
          </w:tcPr>
          <w:p w14:paraId="55F00B24" w14:textId="6617C9F4" w:rsidR="00122F68" w:rsidRPr="00302740" w:rsidRDefault="00122F68" w:rsidP="00122F68">
            <w:pPr>
              <w:tabs>
                <w:tab w:val="left" w:pos="9360"/>
              </w:tabs>
              <w:spacing w:after="120"/>
              <w:jc w:val="both"/>
              <w:rPr>
                <w:rFonts w:asciiTheme="majorHAnsi" w:eastAsia="Calibr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302740">
              <w:rPr>
                <w:rFonts w:asciiTheme="majorHAnsi" w:eastAsia="Calibri" w:hAnsiTheme="majorHAnsi" w:cstheme="majorHAnsi" w:hint="eastAsia"/>
                <w:b/>
                <w:bCs/>
                <w:color w:val="000000"/>
                <w:sz w:val="22"/>
                <w:szCs w:val="22"/>
              </w:rPr>
              <w:t>A</w:t>
            </w:r>
            <w:r w:rsidRPr="00302740">
              <w:rPr>
                <w:rFonts w:asciiTheme="majorHAnsi" w:eastAsia="Calibri" w:hAnsiTheme="majorHAnsi" w:cstheme="majorHAnsi"/>
                <w:b/>
                <w:bCs/>
                <w:color w:val="000000"/>
                <w:sz w:val="22"/>
                <w:szCs w:val="22"/>
              </w:rPr>
              <w:t>UPRC</w:t>
            </w:r>
          </w:p>
        </w:tc>
        <w:tc>
          <w:tcPr>
            <w:tcW w:w="2142" w:type="dxa"/>
            <w:vAlign w:val="center"/>
          </w:tcPr>
          <w:p w14:paraId="49A83E76" w14:textId="0B4B01D1" w:rsidR="00122F68" w:rsidRDefault="00122F68" w:rsidP="00122F68">
            <w:pPr>
              <w:tabs>
                <w:tab w:val="left" w:pos="9360"/>
              </w:tabs>
              <w:spacing w:after="120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7B1D0345">
              <w:rPr>
                <w:rFonts w:asciiTheme="majorHAnsi" w:hAnsiTheme="majorHAnsi" w:cstheme="majorBidi" w:hint="eastAsia"/>
                <w:color w:val="000000" w:themeColor="text1"/>
                <w:sz w:val="22"/>
                <w:szCs w:val="22"/>
              </w:rPr>
              <w:t>0</w:t>
            </w:r>
            <w:r w:rsidRPr="7B1D0345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.283</w:t>
            </w:r>
          </w:p>
        </w:tc>
        <w:tc>
          <w:tcPr>
            <w:tcW w:w="1719" w:type="dxa"/>
            <w:vAlign w:val="center"/>
          </w:tcPr>
          <w:p w14:paraId="2D79B463" w14:textId="5DEC4709" w:rsidR="00122F68" w:rsidRDefault="00122F68" w:rsidP="00122F68">
            <w:pPr>
              <w:tabs>
                <w:tab w:val="left" w:pos="9360"/>
              </w:tabs>
              <w:spacing w:after="120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 w:hint="eastAsia"/>
                <w:color w:val="000000"/>
                <w:sz w:val="22"/>
                <w:szCs w:val="22"/>
              </w:rPr>
              <w:t>0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.282</w:t>
            </w:r>
          </w:p>
        </w:tc>
        <w:tc>
          <w:tcPr>
            <w:tcW w:w="2074" w:type="dxa"/>
            <w:vAlign w:val="center"/>
          </w:tcPr>
          <w:p w14:paraId="74E85884" w14:textId="7CC5C09C" w:rsidR="00122F68" w:rsidRPr="00972292" w:rsidRDefault="00122F68" w:rsidP="00122F68">
            <w:pPr>
              <w:tabs>
                <w:tab w:val="left" w:pos="9360"/>
              </w:tabs>
              <w:spacing w:after="120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 w:hint="eastAsia"/>
                <w:color w:val="000000"/>
                <w:sz w:val="22"/>
                <w:szCs w:val="22"/>
              </w:rPr>
              <w:t>0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.277</w:t>
            </w:r>
          </w:p>
        </w:tc>
        <w:tc>
          <w:tcPr>
            <w:tcW w:w="1975" w:type="dxa"/>
            <w:vAlign w:val="center"/>
          </w:tcPr>
          <w:p w14:paraId="1098A423" w14:textId="0CA21B66" w:rsidR="00122F68" w:rsidRPr="00972292" w:rsidRDefault="00122F68" w:rsidP="00122F68">
            <w:pPr>
              <w:tabs>
                <w:tab w:val="left" w:pos="9360"/>
              </w:tabs>
              <w:spacing w:after="120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 w:hint="eastAsia"/>
                <w:color w:val="000000"/>
                <w:sz w:val="22"/>
                <w:szCs w:val="22"/>
              </w:rPr>
              <w:t>0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.306</w:t>
            </w:r>
          </w:p>
        </w:tc>
      </w:tr>
      <w:tr w:rsidR="00122F68" w14:paraId="4169E988" w14:textId="77777777" w:rsidTr="00DA553B">
        <w:trPr>
          <w:trHeight w:val="227"/>
        </w:trPr>
        <w:tc>
          <w:tcPr>
            <w:tcW w:w="1287" w:type="dxa"/>
            <w:tcBorders>
              <w:bottom w:val="nil"/>
            </w:tcBorders>
            <w:vAlign w:val="center"/>
          </w:tcPr>
          <w:p w14:paraId="57BDBAC2" w14:textId="273DDAA5" w:rsidR="00122F68" w:rsidRPr="00302740" w:rsidRDefault="00122F68" w:rsidP="00122F68">
            <w:pPr>
              <w:jc w:val="both"/>
              <w:rPr>
                <w:rFonts w:asciiTheme="majorHAnsi" w:eastAsia="Calibri" w:hAnsiTheme="majorHAnsi" w:cstheme="majorBidi"/>
                <w:b/>
                <w:bCs/>
                <w:color w:val="000000" w:themeColor="text1"/>
                <w:sz w:val="22"/>
                <w:szCs w:val="22"/>
              </w:rPr>
            </w:pPr>
            <w:proofErr w:type="spellStart"/>
            <w:r w:rsidRPr="00302740">
              <w:rPr>
                <w:rFonts w:asciiTheme="majorHAnsi" w:eastAsia="Calibri" w:hAnsiTheme="majorHAnsi" w:cstheme="majorBidi"/>
                <w:b/>
                <w:bCs/>
                <w:color w:val="000000" w:themeColor="text1"/>
                <w:sz w:val="22"/>
                <w:szCs w:val="22"/>
              </w:rPr>
              <w:t>Eavg</w:t>
            </w:r>
            <w:proofErr w:type="spellEnd"/>
          </w:p>
        </w:tc>
        <w:tc>
          <w:tcPr>
            <w:tcW w:w="2142" w:type="dxa"/>
            <w:tcBorders>
              <w:bottom w:val="nil"/>
            </w:tcBorders>
            <w:vAlign w:val="center"/>
          </w:tcPr>
          <w:p w14:paraId="2E3577BC" w14:textId="579178E1" w:rsidR="00122F68" w:rsidRPr="1E966B7E" w:rsidRDefault="00122F68" w:rsidP="00122F68">
            <w:pPr>
              <w:jc w:val="center"/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</w:pPr>
            <w:r w:rsidRPr="7B1D0345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3e-3</w:t>
            </w:r>
          </w:p>
        </w:tc>
        <w:tc>
          <w:tcPr>
            <w:tcW w:w="1719" w:type="dxa"/>
            <w:tcBorders>
              <w:bottom w:val="nil"/>
            </w:tcBorders>
            <w:vAlign w:val="center"/>
          </w:tcPr>
          <w:p w14:paraId="455D40D6" w14:textId="4C6E0620" w:rsidR="00122F68" w:rsidRPr="1E966B7E" w:rsidRDefault="00122F68" w:rsidP="00122F68">
            <w:pPr>
              <w:jc w:val="center"/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</w:pPr>
            <w:r w:rsidRPr="1E966B7E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4.3e-3</w:t>
            </w:r>
          </w:p>
        </w:tc>
        <w:tc>
          <w:tcPr>
            <w:tcW w:w="2074" w:type="dxa"/>
            <w:tcBorders>
              <w:bottom w:val="nil"/>
            </w:tcBorders>
            <w:vAlign w:val="center"/>
          </w:tcPr>
          <w:p w14:paraId="5893B052" w14:textId="1C74E8E1" w:rsidR="00122F68" w:rsidRDefault="00122F68" w:rsidP="00122F68">
            <w:pPr>
              <w:jc w:val="center"/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</w:pPr>
            <w:r w:rsidRPr="1E966B7E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8.1e-4</w:t>
            </w:r>
          </w:p>
        </w:tc>
        <w:tc>
          <w:tcPr>
            <w:tcW w:w="1975" w:type="dxa"/>
            <w:tcBorders>
              <w:bottom w:val="nil"/>
            </w:tcBorders>
            <w:vAlign w:val="center"/>
          </w:tcPr>
          <w:p w14:paraId="08A7632F" w14:textId="61BD4A85" w:rsidR="00122F68" w:rsidRDefault="00122F68" w:rsidP="00122F68">
            <w:pPr>
              <w:jc w:val="center"/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</w:pPr>
            <w:r w:rsidRPr="1E966B7E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1.3e-3</w:t>
            </w:r>
          </w:p>
        </w:tc>
      </w:tr>
      <w:tr w:rsidR="00122F68" w14:paraId="46B11C80" w14:textId="77777777" w:rsidTr="00DA553B">
        <w:trPr>
          <w:trHeight w:val="234"/>
        </w:trPr>
        <w:tc>
          <w:tcPr>
            <w:tcW w:w="1287" w:type="dxa"/>
            <w:tcBorders>
              <w:top w:val="nil"/>
              <w:bottom w:val="single" w:sz="4" w:space="0" w:color="auto"/>
            </w:tcBorders>
            <w:vAlign w:val="center"/>
          </w:tcPr>
          <w:p w14:paraId="6A4FF7DB" w14:textId="755E4ED3" w:rsidR="00122F68" w:rsidRPr="00302740" w:rsidRDefault="00122F68" w:rsidP="00122F68">
            <w:pPr>
              <w:tabs>
                <w:tab w:val="left" w:pos="9360"/>
              </w:tabs>
              <w:spacing w:after="120"/>
              <w:jc w:val="both"/>
              <w:rPr>
                <w:rFonts w:asciiTheme="majorHAnsi" w:eastAsia="Calibr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302740">
              <w:rPr>
                <w:rFonts w:asciiTheme="majorHAnsi" w:eastAsia="Calibri" w:hAnsiTheme="majorHAnsi" w:cstheme="majorHAnsi" w:hint="eastAsia"/>
                <w:b/>
                <w:bCs/>
                <w:color w:val="000000"/>
                <w:sz w:val="22"/>
                <w:szCs w:val="22"/>
              </w:rPr>
              <w:t>T</w:t>
            </w:r>
            <w:r w:rsidRPr="00302740">
              <w:rPr>
                <w:rFonts w:asciiTheme="majorHAnsi" w:eastAsia="Calibri" w:hAnsiTheme="majorHAnsi" w:cstheme="majorHAnsi"/>
                <w:b/>
                <w:bCs/>
                <w:color w:val="000000"/>
                <w:sz w:val="22"/>
                <w:szCs w:val="22"/>
              </w:rPr>
              <w:t>ime</w:t>
            </w:r>
          </w:p>
        </w:tc>
        <w:tc>
          <w:tcPr>
            <w:tcW w:w="2142" w:type="dxa"/>
            <w:tcBorders>
              <w:top w:val="nil"/>
              <w:bottom w:val="single" w:sz="4" w:space="0" w:color="auto"/>
            </w:tcBorders>
            <w:vAlign w:val="center"/>
          </w:tcPr>
          <w:p w14:paraId="68F27407" w14:textId="1FFFEC2F" w:rsidR="00122F68" w:rsidRPr="241F0199" w:rsidRDefault="0F4F81CD" w:rsidP="7D7A61A5">
            <w:pPr>
              <w:tabs>
                <w:tab w:val="left" w:pos="9360"/>
              </w:tabs>
              <w:spacing w:after="120"/>
              <w:jc w:val="center"/>
              <w:rPr>
                <w:rFonts w:asciiTheme="majorHAnsi" w:eastAsia="Calibri" w:hAnsiTheme="majorHAnsi" w:cstheme="majorBidi"/>
                <w:color w:val="000000" w:themeColor="text1"/>
                <w:sz w:val="22"/>
                <w:szCs w:val="22"/>
              </w:rPr>
            </w:pPr>
            <w:r w:rsidRPr="7D7A61A5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5.5.95 hours</w:t>
            </w:r>
          </w:p>
        </w:tc>
        <w:tc>
          <w:tcPr>
            <w:tcW w:w="1719" w:type="dxa"/>
            <w:tcBorders>
              <w:top w:val="nil"/>
              <w:bottom w:val="single" w:sz="4" w:space="0" w:color="auto"/>
            </w:tcBorders>
            <w:vAlign w:val="center"/>
          </w:tcPr>
          <w:p w14:paraId="70B67088" w14:textId="381496CC" w:rsidR="00122F68" w:rsidRPr="241F0199" w:rsidRDefault="0F4F81CD" w:rsidP="7D7A61A5">
            <w:pPr>
              <w:tabs>
                <w:tab w:val="left" w:pos="9360"/>
              </w:tabs>
              <w:spacing w:after="120"/>
              <w:jc w:val="center"/>
              <w:rPr>
                <w:rFonts w:asciiTheme="majorHAnsi" w:eastAsia="Calibri" w:hAnsiTheme="majorHAnsi" w:cstheme="majorBidi"/>
                <w:color w:val="000000" w:themeColor="text1"/>
                <w:sz w:val="22"/>
                <w:szCs w:val="22"/>
              </w:rPr>
            </w:pPr>
            <w:r w:rsidRPr="7D7A61A5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2.36 hours</w:t>
            </w:r>
            <w:r w:rsidRPr="00DA553B">
              <w:rPr>
                <w:rFonts w:asciiTheme="majorHAnsi" w:hAnsiTheme="majorHAnsi" w:cstheme="majorBidi"/>
                <w:color w:val="000000" w:themeColor="text1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2074" w:type="dxa"/>
            <w:tcBorders>
              <w:top w:val="nil"/>
              <w:bottom w:val="single" w:sz="4" w:space="0" w:color="auto"/>
            </w:tcBorders>
            <w:vAlign w:val="center"/>
          </w:tcPr>
          <w:p w14:paraId="18E4898B" w14:textId="6D0A5B78" w:rsidR="00122F68" w:rsidRDefault="00122F68" w:rsidP="00122F68">
            <w:pPr>
              <w:tabs>
                <w:tab w:val="left" w:pos="9360"/>
              </w:tabs>
              <w:spacing w:after="120"/>
              <w:jc w:val="center"/>
              <w:rPr>
                <w:rFonts w:asciiTheme="majorHAnsi" w:eastAsia="Calibri" w:hAnsiTheme="majorHAnsi" w:cstheme="majorBidi"/>
                <w:color w:val="000000"/>
                <w:sz w:val="22"/>
                <w:szCs w:val="22"/>
              </w:rPr>
            </w:pPr>
            <w:r w:rsidRPr="241F0199">
              <w:rPr>
                <w:rFonts w:asciiTheme="majorHAnsi" w:eastAsia="Calibri" w:hAnsiTheme="majorHAnsi" w:cstheme="majorBidi"/>
                <w:color w:val="000000" w:themeColor="text1"/>
                <w:sz w:val="22"/>
                <w:szCs w:val="22"/>
              </w:rPr>
              <w:t>7.3 min</w:t>
            </w:r>
          </w:p>
        </w:tc>
        <w:tc>
          <w:tcPr>
            <w:tcW w:w="1975" w:type="dxa"/>
            <w:tcBorders>
              <w:top w:val="nil"/>
              <w:bottom w:val="single" w:sz="4" w:space="0" w:color="auto"/>
            </w:tcBorders>
            <w:vAlign w:val="center"/>
          </w:tcPr>
          <w:p w14:paraId="127D4C13" w14:textId="1398515C" w:rsidR="00122F68" w:rsidRPr="00972292" w:rsidRDefault="00122F68" w:rsidP="00122F68">
            <w:pPr>
              <w:tabs>
                <w:tab w:val="left" w:pos="9360"/>
              </w:tabs>
              <w:spacing w:after="120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 w:hint="eastAsia"/>
                <w:color w:val="000000"/>
                <w:sz w:val="22"/>
                <w:szCs w:val="22"/>
              </w:rPr>
              <w:t>5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.5 min</w:t>
            </w:r>
          </w:p>
        </w:tc>
      </w:tr>
      <w:tr w:rsidR="00A71E51" w14:paraId="5C6B7901" w14:textId="77777777" w:rsidTr="00DA553B">
        <w:trPr>
          <w:trHeight w:val="234"/>
        </w:trPr>
        <w:tc>
          <w:tcPr>
            <w:tcW w:w="9197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7A745846" w14:textId="08E9F424" w:rsidR="00A71E51" w:rsidRDefault="00A71E51" w:rsidP="00DA553B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Bidi"/>
                <w:color w:val="000000" w:themeColor="text1"/>
                <w:sz w:val="22"/>
                <w:szCs w:val="22"/>
              </w:rPr>
              <w:t xml:space="preserve">AUC: </w:t>
            </w:r>
            <w:r w:rsidR="00F6353D">
              <w:rPr>
                <w:rFonts w:asciiTheme="majorHAnsi" w:eastAsia="Calibri" w:hAnsiTheme="majorHAnsi" w:cstheme="majorBidi"/>
                <w:color w:val="000000" w:themeColor="text1"/>
                <w:sz w:val="22"/>
                <w:szCs w:val="22"/>
              </w:rPr>
              <w:t xml:space="preserve">area under the receiver operating characteristics curve; AUPRC: area under the precision-recall curve; </w:t>
            </w:r>
            <w:proofErr w:type="spellStart"/>
            <w:r w:rsidR="00F6353D">
              <w:rPr>
                <w:rFonts w:asciiTheme="majorHAnsi" w:eastAsia="Calibri" w:hAnsiTheme="majorHAnsi" w:cstheme="majorBidi"/>
                <w:color w:val="000000" w:themeColor="text1"/>
                <w:sz w:val="22"/>
                <w:szCs w:val="22"/>
              </w:rPr>
              <w:t>Eavg</w:t>
            </w:r>
            <w:proofErr w:type="spellEnd"/>
            <w:r w:rsidR="00F6353D">
              <w:rPr>
                <w:rFonts w:asciiTheme="majorHAnsi" w:eastAsia="Calibri" w:hAnsiTheme="majorHAnsi" w:cstheme="majorBidi"/>
                <w:color w:val="000000" w:themeColor="text1"/>
                <w:sz w:val="22"/>
                <w:szCs w:val="22"/>
              </w:rPr>
              <w:t xml:space="preserve">: </w:t>
            </w:r>
            <w:r w:rsidR="00B7759C">
              <w:rPr>
                <w:rFonts w:asciiTheme="majorHAnsi" w:eastAsia="Calibri" w:hAnsiTheme="majorHAnsi" w:cstheme="majorBidi"/>
                <w:color w:val="000000" w:themeColor="text1"/>
                <w:sz w:val="22"/>
                <w:szCs w:val="22"/>
              </w:rPr>
              <w:t xml:space="preserve">average E value; </w:t>
            </w:r>
            <w:r w:rsidRPr="00DA553B">
              <w:rPr>
                <w:rFonts w:asciiTheme="majorHAnsi" w:eastAsia="Calibri" w:hAnsiTheme="majorHAnsi" w:cstheme="majorBidi"/>
                <w:color w:val="000000" w:themeColor="text1"/>
                <w:sz w:val="22"/>
                <w:szCs w:val="22"/>
                <w:vertAlign w:val="superscript"/>
              </w:rPr>
              <w:t>*</w:t>
            </w:r>
            <w:r w:rsidRPr="112FC100">
              <w:rPr>
                <w:rFonts w:asciiTheme="majorHAnsi" w:eastAsia="Calibri" w:hAnsiTheme="majorHAnsi" w:cstheme="majorBidi"/>
                <w:color w:val="000000" w:themeColor="text1"/>
                <w:sz w:val="22"/>
                <w:szCs w:val="22"/>
              </w:rPr>
              <w:t>One set of hyperparameters</w:t>
            </w:r>
          </w:p>
        </w:tc>
      </w:tr>
    </w:tbl>
    <w:p w14:paraId="052111C5" w14:textId="70E19451" w:rsidR="0039262D" w:rsidRPr="007D47AF" w:rsidRDefault="00B403F7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Theme="majorHAnsi" w:eastAsia="Calibri" w:hAnsiTheme="majorHAnsi" w:cstheme="majorHAnsi"/>
          <w:b/>
          <w:color w:val="000000"/>
          <w:sz w:val="22"/>
          <w:szCs w:val="22"/>
        </w:rPr>
      </w:pPr>
      <w:r w:rsidRPr="007D47AF">
        <w:rPr>
          <w:rFonts w:asciiTheme="majorHAnsi" w:eastAsia="Calibri" w:hAnsiTheme="majorHAnsi" w:cstheme="majorHAnsi"/>
          <w:b/>
          <w:color w:val="000000"/>
          <w:sz w:val="22"/>
          <w:szCs w:val="22"/>
        </w:rPr>
        <w:t>Conclusion</w:t>
      </w:r>
    </w:p>
    <w:p w14:paraId="60B365D1" w14:textId="67EAE4CB" w:rsidR="0039262D" w:rsidRPr="0097338C" w:rsidRDefault="0097338C" w:rsidP="04811079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Theme="majorHAnsi" w:eastAsia="맑은 고딕" w:hAnsiTheme="majorHAnsi" w:cstheme="majorBidi"/>
          <w:b/>
          <w:bCs/>
          <w:sz w:val="22"/>
          <w:szCs w:val="22"/>
        </w:rPr>
      </w:pPr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We introduced a new </w:t>
      </w:r>
      <w:proofErr w:type="spellStart"/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>DeepPatientLevelPrediction</w:t>
      </w:r>
      <w:proofErr w:type="spellEnd"/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 package </w:t>
      </w:r>
      <w:r w:rsidR="00972292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>to the OHDSI community</w:t>
      </w:r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>. By using this package, standardized deep</w:t>
      </w:r>
      <w:r w:rsidRPr="7B1D0345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>-</w:t>
      </w:r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>learning models can be developed</w:t>
      </w:r>
      <w:r w:rsidR="00972292"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 xml:space="preserve"> based on the OMOP-CDM</w:t>
      </w:r>
      <w:r w:rsidRPr="04811079">
        <w:rPr>
          <w:rFonts w:asciiTheme="majorHAnsi" w:eastAsia="맑은 고딕" w:hAnsiTheme="majorHAnsi" w:cstheme="majorBidi"/>
          <w:color w:val="000000" w:themeColor="text1"/>
          <w:sz w:val="22"/>
          <w:szCs w:val="22"/>
        </w:rPr>
        <w:t>. Furthermore, it will be utilized for predictive model development using any healthcare data in the OMOP-CDM format.</w:t>
      </w:r>
    </w:p>
    <w:p w14:paraId="5D55E60E" w14:textId="77777777" w:rsidR="0039262D" w:rsidRDefault="0039262D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7DA61F58" w14:textId="680F974A" w:rsidR="00041697" w:rsidRPr="001D08EB" w:rsidRDefault="00041697" w:rsidP="00664F51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 w:hint="eastAsia"/>
          <w:b/>
          <w:bCs/>
          <w:sz w:val="22"/>
          <w:szCs w:val="22"/>
        </w:rPr>
        <w:t>A</w:t>
      </w:r>
      <w:r>
        <w:rPr>
          <w:rFonts w:asciiTheme="majorHAnsi" w:hAnsiTheme="majorHAnsi" w:cstheme="majorHAnsi"/>
          <w:b/>
          <w:bCs/>
          <w:sz w:val="22"/>
          <w:szCs w:val="22"/>
        </w:rPr>
        <w:t>cknowledgment</w:t>
      </w:r>
    </w:p>
    <w:p w14:paraId="34174994" w14:textId="3DC44DA9" w:rsidR="00041697" w:rsidRPr="00302740" w:rsidRDefault="0030274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302740">
        <w:rPr>
          <w:rFonts w:asciiTheme="majorHAnsi" w:hAnsiTheme="majorHAnsi" w:cstheme="majorHAnsi"/>
          <w:bCs/>
          <w:sz w:val="22"/>
          <w:szCs w:val="22"/>
        </w:rPr>
        <w:t>This work was supported by the Bio Industrial Strategic Technology Development Program (20003883, 20005021) funded By the Ministry of Trade, Industry &amp; Energy (MOTIE, Korea), and a grant from the Korea Health Technology R&amp;D Project through the Korea Health Industry Development Institute, funded by the Ministry of Health &amp; Welfare, Republic of Korea (grant number: HR16C0001).</w:t>
      </w:r>
    </w:p>
    <w:p w14:paraId="36E155D2" w14:textId="77777777" w:rsidR="00041697" w:rsidRPr="00041697" w:rsidRDefault="000416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4402B280" w14:textId="75176CF4" w:rsidR="00A90F13" w:rsidRPr="001D08EB" w:rsidRDefault="00B403F7" w:rsidP="00DA553B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Theme="majorHAnsi" w:hAnsiTheme="majorHAnsi" w:cstheme="majorHAnsi"/>
          <w:b/>
          <w:color w:val="000000"/>
          <w:sz w:val="22"/>
          <w:szCs w:val="22"/>
        </w:rPr>
      </w:pPr>
      <w:r w:rsidRPr="001D08EB">
        <w:rPr>
          <w:rFonts w:asciiTheme="majorHAnsi" w:eastAsia="Calibri" w:hAnsiTheme="majorHAnsi" w:cstheme="majorHAnsi"/>
          <w:b/>
          <w:color w:val="000000"/>
          <w:sz w:val="22"/>
          <w:szCs w:val="22"/>
        </w:rPr>
        <w:t>References</w:t>
      </w:r>
      <w:r w:rsidRPr="001D08EB">
        <w:rPr>
          <w:rFonts w:asciiTheme="majorHAnsi" w:eastAsia="Calibri" w:hAnsiTheme="majorHAnsi" w:cstheme="majorHAnsi"/>
          <w:b/>
          <w:sz w:val="22"/>
          <w:szCs w:val="22"/>
        </w:rPr>
        <w:t>/Citations</w:t>
      </w:r>
    </w:p>
    <w:p w14:paraId="772BB6BD" w14:textId="77777777" w:rsidR="00A90F13" w:rsidRPr="001D08EB" w:rsidRDefault="00A90F13" w:rsidP="00A90F13">
      <w:pPr>
        <w:pStyle w:val="EndNoteBibliography"/>
        <w:rPr>
          <w:rFonts w:asciiTheme="majorHAnsi" w:hAnsiTheme="majorHAnsi" w:cstheme="majorHAnsi"/>
          <w:sz w:val="22"/>
          <w:szCs w:val="22"/>
        </w:rPr>
      </w:pPr>
      <w:r w:rsidRPr="2F14394E">
        <w:rPr>
          <w:rFonts w:asciiTheme="majorHAnsi" w:eastAsia="Calibri" w:hAnsiTheme="majorHAnsi" w:cstheme="majorHAnsi"/>
          <w:sz w:val="22"/>
          <w:szCs w:val="22"/>
        </w:rPr>
        <w:fldChar w:fldCharType="begin"/>
      </w:r>
      <w:r w:rsidRPr="001D08EB">
        <w:rPr>
          <w:rFonts w:asciiTheme="majorHAnsi" w:eastAsia="Calibri" w:hAnsiTheme="majorHAnsi" w:cstheme="majorHAnsi"/>
          <w:sz w:val="22"/>
          <w:szCs w:val="22"/>
        </w:rPr>
        <w:instrText xml:space="preserve"> ADDIN EN.REFLIST </w:instrText>
      </w:r>
      <w:r w:rsidRPr="2F14394E">
        <w:rPr>
          <w:rFonts w:asciiTheme="majorHAnsi" w:eastAsia="Calibri" w:hAnsiTheme="majorHAnsi" w:cstheme="majorHAnsi"/>
          <w:sz w:val="22"/>
          <w:szCs w:val="22"/>
        </w:rPr>
        <w:fldChar w:fldCharType="separate"/>
      </w:r>
      <w:r w:rsidRPr="001D08EB">
        <w:rPr>
          <w:rFonts w:asciiTheme="majorHAnsi" w:hAnsiTheme="majorHAnsi" w:cstheme="majorHAnsi"/>
          <w:sz w:val="22"/>
          <w:szCs w:val="22"/>
        </w:rPr>
        <w:t>1.</w:t>
      </w:r>
      <w:r w:rsidRPr="001D08EB">
        <w:rPr>
          <w:rFonts w:asciiTheme="majorHAnsi" w:hAnsiTheme="majorHAnsi" w:cstheme="majorHAnsi"/>
          <w:sz w:val="22"/>
          <w:szCs w:val="22"/>
        </w:rPr>
        <w:tab/>
        <w:t>Khalid S, Yang C, Blacketer C, Duarte-Salles T, Fernández-Bertolín S, Kim C, et al. A standardized analytics pipeline for reliable and rapid development and validation of prediction models using observational health data. Computer Methods and Programs in Biomedicine. 2021;211:106394.</w:t>
      </w:r>
    </w:p>
    <w:p w14:paraId="361DEF1D" w14:textId="77777777" w:rsidR="00A90F13" w:rsidRPr="001D08EB" w:rsidRDefault="00A90F13" w:rsidP="00A90F13">
      <w:pPr>
        <w:pStyle w:val="EndNoteBibliography"/>
        <w:rPr>
          <w:rFonts w:asciiTheme="majorHAnsi" w:hAnsiTheme="majorHAnsi" w:cstheme="majorHAnsi"/>
          <w:sz w:val="22"/>
          <w:szCs w:val="22"/>
        </w:rPr>
      </w:pPr>
      <w:r w:rsidRPr="001D08EB">
        <w:rPr>
          <w:rFonts w:asciiTheme="majorHAnsi" w:hAnsiTheme="majorHAnsi" w:cstheme="majorHAnsi"/>
          <w:sz w:val="22"/>
          <w:szCs w:val="22"/>
        </w:rPr>
        <w:t>2.</w:t>
      </w:r>
      <w:r w:rsidRPr="001D08EB">
        <w:rPr>
          <w:rFonts w:asciiTheme="majorHAnsi" w:hAnsiTheme="majorHAnsi" w:cstheme="majorHAnsi"/>
          <w:sz w:val="22"/>
          <w:szCs w:val="22"/>
        </w:rPr>
        <w:tab/>
        <w:t>Reps JM, Kim C, Williams RD, Markus AF, Yang C, Duarte-Salles T, et al. Implementation of the COVID-19 Vulnerability Index Across an International Network of Health Care Data Sets: Collaborative External Validation Study. JMIR Med Inform. 2021;9(4):e21547.</w:t>
      </w:r>
    </w:p>
    <w:p w14:paraId="34C9E426" w14:textId="77777777" w:rsidR="00A90F13" w:rsidRPr="001D08EB" w:rsidRDefault="00A90F13" w:rsidP="00A90F13">
      <w:pPr>
        <w:pStyle w:val="EndNoteBibliography"/>
        <w:rPr>
          <w:rFonts w:asciiTheme="majorHAnsi" w:hAnsiTheme="majorHAnsi" w:cstheme="majorHAnsi"/>
          <w:sz w:val="22"/>
          <w:szCs w:val="22"/>
        </w:rPr>
      </w:pPr>
      <w:r w:rsidRPr="001D08EB">
        <w:rPr>
          <w:rFonts w:asciiTheme="majorHAnsi" w:hAnsiTheme="majorHAnsi" w:cstheme="majorHAnsi"/>
          <w:sz w:val="22"/>
          <w:szCs w:val="22"/>
        </w:rPr>
        <w:t>3.</w:t>
      </w:r>
      <w:r w:rsidRPr="001D08EB">
        <w:rPr>
          <w:rFonts w:asciiTheme="majorHAnsi" w:hAnsiTheme="majorHAnsi" w:cstheme="majorHAnsi"/>
          <w:sz w:val="22"/>
          <w:szCs w:val="22"/>
        </w:rPr>
        <w:tab/>
        <w:t>Williams RD, Markus AF, Yang C, Duarte-Salles T, DuVall SL, Falconer T, et al. Seek COVER: using a disease proxy to rapidly develop and validate a personalized risk calculator for COVID-19 outcomes in an international network. BMC Medical Research Methodology. 2022;22(1):35.</w:t>
      </w:r>
    </w:p>
    <w:p w14:paraId="5E5E23E5" w14:textId="77777777" w:rsidR="00A90F13" w:rsidRPr="001D08EB" w:rsidRDefault="00A90F13" w:rsidP="00A90F13">
      <w:pPr>
        <w:pStyle w:val="EndNoteBibliography"/>
        <w:rPr>
          <w:rFonts w:asciiTheme="majorHAnsi" w:hAnsiTheme="majorHAnsi" w:cstheme="majorHAnsi"/>
          <w:sz w:val="22"/>
          <w:szCs w:val="22"/>
        </w:rPr>
      </w:pPr>
      <w:r w:rsidRPr="001D08EB">
        <w:rPr>
          <w:rFonts w:asciiTheme="majorHAnsi" w:hAnsiTheme="majorHAnsi" w:cstheme="majorHAnsi"/>
          <w:sz w:val="22"/>
          <w:szCs w:val="22"/>
        </w:rPr>
        <w:t>4.</w:t>
      </w:r>
      <w:r w:rsidRPr="001D08EB">
        <w:rPr>
          <w:rFonts w:asciiTheme="majorHAnsi" w:hAnsiTheme="majorHAnsi" w:cstheme="majorHAnsi"/>
          <w:sz w:val="22"/>
          <w:szCs w:val="22"/>
        </w:rPr>
        <w:tab/>
        <w:t>Reps JM, Schuemie MJ, Suchard MA, Ryan PB, Rijnbeek PR. Design and implementation of a standardized framework to generate and evaluate patient-level prediction models using observational healthcare data. J Am Med Inform Assoc. 2018;25(8):969-75.</w:t>
      </w:r>
    </w:p>
    <w:p w14:paraId="7BD68491" w14:textId="788566C0" w:rsidR="0039262D" w:rsidRPr="003E65F6" w:rsidRDefault="00A90F13" w:rsidP="00A836D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2F14394E">
        <w:rPr>
          <w:rFonts w:asciiTheme="majorHAnsi" w:eastAsia="Calibri" w:hAnsiTheme="majorHAnsi" w:cstheme="majorBidi"/>
          <w:sz w:val="22"/>
          <w:szCs w:val="22"/>
        </w:rPr>
        <w:lastRenderedPageBreak/>
        <w:fldChar w:fldCharType="end"/>
      </w:r>
      <w:r w:rsidR="00A836D8" w:rsidRPr="001D08EB">
        <w:rPr>
          <w:rFonts w:asciiTheme="majorHAnsi" w:eastAsia="Calibri" w:hAnsiTheme="majorHAnsi" w:cstheme="majorHAnsi"/>
          <w:sz w:val="22"/>
          <w:szCs w:val="22"/>
        </w:rPr>
        <w:t>5.</w:t>
      </w:r>
      <w:r w:rsidR="00A836D8">
        <w:tab/>
      </w:r>
      <w:r w:rsidR="00A836D8" w:rsidRPr="001D08EB">
        <w:rPr>
          <w:rFonts w:asciiTheme="majorHAnsi" w:eastAsia="Calibri" w:hAnsiTheme="majorHAnsi" w:cstheme="majorHAnsi"/>
          <w:sz w:val="22"/>
          <w:szCs w:val="22"/>
        </w:rPr>
        <w:t xml:space="preserve">Daniel </w:t>
      </w:r>
      <w:proofErr w:type="spellStart"/>
      <w:r w:rsidR="00A836D8" w:rsidRPr="001D08EB">
        <w:rPr>
          <w:rFonts w:asciiTheme="majorHAnsi" w:eastAsia="Calibri" w:hAnsiTheme="majorHAnsi" w:cstheme="majorHAnsi"/>
          <w:sz w:val="22"/>
          <w:szCs w:val="22"/>
        </w:rPr>
        <w:t>Falbel</w:t>
      </w:r>
      <w:proofErr w:type="spellEnd"/>
      <w:r w:rsidR="00405129" w:rsidRPr="001D08EB">
        <w:rPr>
          <w:rFonts w:asciiTheme="majorHAnsi" w:eastAsia="Calibri" w:hAnsiTheme="majorHAnsi" w:cstheme="majorHAnsi"/>
          <w:sz w:val="22"/>
          <w:szCs w:val="22"/>
        </w:rPr>
        <w:t xml:space="preserve">, </w:t>
      </w:r>
      <w:r w:rsidR="00A836D8" w:rsidRPr="001D08EB">
        <w:rPr>
          <w:rFonts w:asciiTheme="majorHAnsi" w:eastAsia="Calibri" w:hAnsiTheme="majorHAnsi" w:cstheme="majorHAnsi"/>
          <w:sz w:val="22"/>
          <w:szCs w:val="22"/>
        </w:rPr>
        <w:t xml:space="preserve">Javier </w:t>
      </w:r>
      <w:proofErr w:type="spellStart"/>
      <w:r w:rsidR="00A836D8" w:rsidRPr="001D08EB">
        <w:rPr>
          <w:rFonts w:asciiTheme="majorHAnsi" w:eastAsia="Calibri" w:hAnsiTheme="majorHAnsi" w:cstheme="majorHAnsi"/>
          <w:sz w:val="22"/>
          <w:szCs w:val="22"/>
        </w:rPr>
        <w:t>Luraschi</w:t>
      </w:r>
      <w:proofErr w:type="spellEnd"/>
      <w:r w:rsidR="00A836D8" w:rsidRPr="001D08EB">
        <w:rPr>
          <w:rFonts w:asciiTheme="majorHAnsi" w:eastAsia="Calibri" w:hAnsiTheme="majorHAnsi" w:cstheme="majorHAnsi"/>
          <w:sz w:val="22"/>
          <w:szCs w:val="22"/>
        </w:rPr>
        <w:t xml:space="preserve"> (2021). torch: Tensors and Neural Networks with 'GPU'  Acceleration. R package version 0</w:t>
      </w:r>
      <w:r w:rsidR="00A836D8" w:rsidRPr="003E65F6">
        <w:rPr>
          <w:rFonts w:asciiTheme="majorHAnsi" w:eastAsia="Calibri" w:hAnsiTheme="majorHAnsi" w:cstheme="majorHAnsi"/>
          <w:sz w:val="22"/>
          <w:szCs w:val="22"/>
        </w:rPr>
        <w:t xml:space="preserve">.6.0. </w:t>
      </w:r>
      <w:hyperlink r:id="rId11">
        <w:r w:rsidR="006D5FDD" w:rsidRPr="003E65F6">
          <w:rPr>
            <w:rStyle w:val="Hyperlink"/>
            <w:rFonts w:asciiTheme="majorHAnsi" w:eastAsia="Calibri" w:hAnsiTheme="majorHAnsi" w:cstheme="majorHAnsi"/>
            <w:sz w:val="22"/>
            <w:szCs w:val="22"/>
          </w:rPr>
          <w:t>https://CRAN.R-project.org/package=torch</w:t>
        </w:r>
      </w:hyperlink>
    </w:p>
    <w:p w14:paraId="6F61B103" w14:textId="0C367E7F" w:rsidR="006D5FDD" w:rsidRDefault="006D5FDD" w:rsidP="00A836D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sz w:val="22"/>
          <w:szCs w:val="22"/>
        </w:rPr>
      </w:pPr>
      <w:r w:rsidRPr="001D08EB">
        <w:rPr>
          <w:rFonts w:asciiTheme="majorHAnsi" w:hAnsiTheme="majorHAnsi" w:cstheme="majorHAnsi"/>
          <w:sz w:val="22"/>
          <w:szCs w:val="22"/>
        </w:rPr>
        <w:t>6.</w:t>
      </w:r>
      <w:r>
        <w:tab/>
      </w:r>
      <w:r w:rsidRPr="001D08EB">
        <w:rPr>
          <w:rFonts w:asciiTheme="majorHAnsi" w:hAnsiTheme="majorHAnsi" w:cstheme="majorHAnsi"/>
          <w:sz w:val="22"/>
          <w:szCs w:val="22"/>
        </w:rPr>
        <w:t xml:space="preserve">de Ridder MAJ, de Wilde M, de Ben C, </w:t>
      </w:r>
      <w:proofErr w:type="spellStart"/>
      <w:r w:rsidRPr="001D08EB">
        <w:rPr>
          <w:rFonts w:asciiTheme="majorHAnsi" w:hAnsiTheme="majorHAnsi" w:cstheme="majorHAnsi"/>
          <w:sz w:val="22"/>
          <w:szCs w:val="22"/>
        </w:rPr>
        <w:t>Leyba</w:t>
      </w:r>
      <w:proofErr w:type="spellEnd"/>
      <w:r w:rsidRPr="001D08EB">
        <w:rPr>
          <w:rFonts w:asciiTheme="majorHAnsi" w:hAnsiTheme="majorHAnsi" w:cstheme="majorHAnsi"/>
          <w:sz w:val="22"/>
          <w:szCs w:val="22"/>
        </w:rPr>
        <w:t xml:space="preserve"> AR, </w:t>
      </w:r>
      <w:proofErr w:type="spellStart"/>
      <w:r w:rsidRPr="001D08EB">
        <w:rPr>
          <w:rFonts w:asciiTheme="majorHAnsi" w:hAnsiTheme="majorHAnsi" w:cstheme="majorHAnsi"/>
          <w:sz w:val="22"/>
          <w:szCs w:val="22"/>
        </w:rPr>
        <w:t>Mosseveld</w:t>
      </w:r>
      <w:proofErr w:type="spellEnd"/>
      <w:r w:rsidRPr="001D08EB">
        <w:rPr>
          <w:rFonts w:asciiTheme="majorHAnsi" w:hAnsiTheme="majorHAnsi" w:cstheme="majorHAnsi"/>
          <w:sz w:val="22"/>
          <w:szCs w:val="22"/>
        </w:rPr>
        <w:t xml:space="preserve"> BMT, </w:t>
      </w:r>
      <w:proofErr w:type="spellStart"/>
      <w:r w:rsidRPr="001D08EB">
        <w:rPr>
          <w:rFonts w:asciiTheme="majorHAnsi" w:hAnsiTheme="majorHAnsi" w:cstheme="majorHAnsi"/>
          <w:sz w:val="22"/>
          <w:szCs w:val="22"/>
        </w:rPr>
        <w:t>Verhamme</w:t>
      </w:r>
      <w:proofErr w:type="spellEnd"/>
      <w:r w:rsidRPr="001D08EB">
        <w:rPr>
          <w:rFonts w:asciiTheme="majorHAnsi" w:hAnsiTheme="majorHAnsi" w:cstheme="majorHAnsi"/>
          <w:sz w:val="22"/>
          <w:szCs w:val="22"/>
        </w:rPr>
        <w:t xml:space="preserve"> KMC, et al. Data Resource Profile: The Integrated Primary Care Information (IPCI) database, The Netherlands. International Journal of Epidemiology. 2022:dyac026.</w:t>
      </w:r>
    </w:p>
    <w:p w14:paraId="0E5477C1" w14:textId="03268AFC" w:rsidR="001D08EB" w:rsidRDefault="006D0374" w:rsidP="00A836D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 w:hint="eastAsia"/>
          <w:sz w:val="22"/>
          <w:szCs w:val="22"/>
        </w:rPr>
        <w:t>7</w:t>
      </w:r>
      <w:r>
        <w:rPr>
          <w:rFonts w:asciiTheme="majorHAnsi" w:hAnsiTheme="majorHAnsi" w:cstheme="majorHAnsi"/>
          <w:sz w:val="22"/>
          <w:szCs w:val="22"/>
        </w:rPr>
        <w:t>.</w:t>
      </w:r>
      <w:r>
        <w:rPr>
          <w:rFonts w:asciiTheme="majorHAnsi" w:hAnsiTheme="majorHAnsi" w:cstheme="majorHAnsi"/>
          <w:sz w:val="22"/>
          <w:szCs w:val="22"/>
        </w:rPr>
        <w:tab/>
      </w:r>
      <w:proofErr w:type="spellStart"/>
      <w:r w:rsidR="009545B5" w:rsidRPr="009545B5">
        <w:rPr>
          <w:rFonts w:asciiTheme="majorHAnsi" w:hAnsiTheme="majorHAnsi" w:cstheme="majorHAnsi"/>
          <w:sz w:val="22"/>
          <w:szCs w:val="22"/>
        </w:rPr>
        <w:t>Gorishniy</w:t>
      </w:r>
      <w:proofErr w:type="spellEnd"/>
      <w:r w:rsidR="009545B5" w:rsidRPr="009545B5">
        <w:rPr>
          <w:rFonts w:asciiTheme="majorHAnsi" w:hAnsiTheme="majorHAnsi" w:cstheme="majorHAnsi"/>
          <w:sz w:val="22"/>
          <w:szCs w:val="22"/>
        </w:rPr>
        <w:t xml:space="preserve"> Y, </w:t>
      </w:r>
      <w:proofErr w:type="spellStart"/>
      <w:r w:rsidR="009545B5" w:rsidRPr="009545B5">
        <w:rPr>
          <w:rFonts w:asciiTheme="majorHAnsi" w:hAnsiTheme="majorHAnsi" w:cstheme="majorHAnsi"/>
          <w:sz w:val="22"/>
          <w:szCs w:val="22"/>
        </w:rPr>
        <w:t>Rubachev</w:t>
      </w:r>
      <w:proofErr w:type="spellEnd"/>
      <w:r w:rsidR="009545B5" w:rsidRPr="009545B5">
        <w:rPr>
          <w:rFonts w:asciiTheme="majorHAnsi" w:hAnsiTheme="majorHAnsi" w:cstheme="majorHAnsi"/>
          <w:sz w:val="22"/>
          <w:szCs w:val="22"/>
        </w:rPr>
        <w:t xml:space="preserve"> I, </w:t>
      </w:r>
      <w:proofErr w:type="spellStart"/>
      <w:r w:rsidR="009545B5" w:rsidRPr="009545B5">
        <w:rPr>
          <w:rFonts w:asciiTheme="majorHAnsi" w:hAnsiTheme="majorHAnsi" w:cstheme="majorHAnsi"/>
          <w:sz w:val="22"/>
          <w:szCs w:val="22"/>
        </w:rPr>
        <w:t>Khrulkov</w:t>
      </w:r>
      <w:proofErr w:type="spellEnd"/>
      <w:r w:rsidR="009545B5" w:rsidRPr="009545B5">
        <w:rPr>
          <w:rFonts w:asciiTheme="majorHAnsi" w:hAnsiTheme="majorHAnsi" w:cstheme="majorHAnsi"/>
          <w:sz w:val="22"/>
          <w:szCs w:val="22"/>
        </w:rPr>
        <w:t xml:space="preserve"> V, </w:t>
      </w:r>
      <w:proofErr w:type="spellStart"/>
      <w:r w:rsidR="009545B5" w:rsidRPr="009545B5">
        <w:rPr>
          <w:rFonts w:asciiTheme="majorHAnsi" w:hAnsiTheme="majorHAnsi" w:cstheme="majorHAnsi"/>
          <w:sz w:val="22"/>
          <w:szCs w:val="22"/>
        </w:rPr>
        <w:t>Babenko</w:t>
      </w:r>
      <w:proofErr w:type="spellEnd"/>
      <w:r w:rsidR="009545B5" w:rsidRPr="009545B5">
        <w:rPr>
          <w:rFonts w:asciiTheme="majorHAnsi" w:hAnsiTheme="majorHAnsi" w:cstheme="majorHAnsi"/>
          <w:sz w:val="22"/>
          <w:szCs w:val="22"/>
        </w:rPr>
        <w:t xml:space="preserve"> A. Revisiting deep learning models for tabular data. Advances in Neural Information Processing Systems. 2021;34.</w:t>
      </w:r>
    </w:p>
    <w:p w14:paraId="6F66FF00" w14:textId="77777777" w:rsidR="001D08EB" w:rsidRDefault="001D08EB" w:rsidP="00A836D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sectPr w:rsidR="001D08EB">
      <w:type w:val="continuous"/>
      <w:pgSz w:w="12240" w:h="15840"/>
      <w:pgMar w:top="1440" w:right="1440" w:bottom="1440" w:left="1440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13F67" w14:textId="77777777" w:rsidR="00E154D5" w:rsidRDefault="00E154D5">
      <w:r>
        <w:separator/>
      </w:r>
    </w:p>
  </w:endnote>
  <w:endnote w:type="continuationSeparator" w:id="0">
    <w:p w14:paraId="2FAE1E65" w14:textId="77777777" w:rsidR="00E154D5" w:rsidRDefault="00E154D5">
      <w:r>
        <w:continuationSeparator/>
      </w:r>
    </w:p>
  </w:endnote>
  <w:endnote w:type="continuationNotice" w:id="1">
    <w:p w14:paraId="7A7542BB" w14:textId="77777777" w:rsidR="00E154D5" w:rsidRDefault="00E154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AC7B4" w14:textId="77777777" w:rsidR="0039262D" w:rsidRDefault="0039262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  <w:p w14:paraId="649BF6D1" w14:textId="77777777" w:rsidR="0039262D" w:rsidRDefault="0039262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20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43420" w14:textId="77777777" w:rsidR="00E154D5" w:rsidRDefault="00E154D5">
      <w:r>
        <w:separator/>
      </w:r>
    </w:p>
  </w:footnote>
  <w:footnote w:type="continuationSeparator" w:id="0">
    <w:p w14:paraId="436D7B6C" w14:textId="77777777" w:rsidR="00E154D5" w:rsidRDefault="00E154D5">
      <w:r>
        <w:continuationSeparator/>
      </w:r>
    </w:p>
  </w:footnote>
  <w:footnote w:type="continuationNotice" w:id="1">
    <w:p w14:paraId="4D044A98" w14:textId="77777777" w:rsidR="00E154D5" w:rsidRDefault="00E154D5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fpmBi9cg" int2:invalidationBookmarkName="" int2:hashCode="iiAB4hGFjKMLPz" int2:id="3Ntn896a">
      <int2:state int2:value="Reviewed" int2:type="WordDesignerSuggestedImageAnnotation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BA4DAD"/>
    <w:multiLevelType w:val="multilevel"/>
    <w:tmpl w:val="67D486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170560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tspwf2vk209zmedf245eatwxdwefrxat9e5&quot;&gt;My EndNote Library&lt;record-ids&gt;&lt;item&gt;17&lt;/item&gt;&lt;item&gt;745&lt;/item&gt;&lt;item&gt;883&lt;/item&gt;&lt;item&gt;928&lt;/item&gt;&lt;/record-ids&gt;&lt;/item&gt;&lt;/Libraries&gt;"/>
  </w:docVars>
  <w:rsids>
    <w:rsidRoot w:val="0039262D"/>
    <w:rsid w:val="000038A4"/>
    <w:rsid w:val="00041697"/>
    <w:rsid w:val="000948B7"/>
    <w:rsid w:val="000C0C1D"/>
    <w:rsid w:val="000C359C"/>
    <w:rsid w:val="000C5428"/>
    <w:rsid w:val="000C561A"/>
    <w:rsid w:val="000D382B"/>
    <w:rsid w:val="00122F68"/>
    <w:rsid w:val="00191F6A"/>
    <w:rsid w:val="0019764C"/>
    <w:rsid w:val="001A0AEC"/>
    <w:rsid w:val="001A2790"/>
    <w:rsid w:val="001D08EB"/>
    <w:rsid w:val="001E7921"/>
    <w:rsid w:val="001E7D30"/>
    <w:rsid w:val="001F08F4"/>
    <w:rsid w:val="001F69F2"/>
    <w:rsid w:val="0022458A"/>
    <w:rsid w:val="002356A5"/>
    <w:rsid w:val="00263DF2"/>
    <w:rsid w:val="00265E9E"/>
    <w:rsid w:val="00272BF7"/>
    <w:rsid w:val="002A0C7E"/>
    <w:rsid w:val="002A5CD0"/>
    <w:rsid w:val="002A640A"/>
    <w:rsid w:val="002A7E10"/>
    <w:rsid w:val="002B6406"/>
    <w:rsid w:val="002C6043"/>
    <w:rsid w:val="002E786C"/>
    <w:rsid w:val="00302740"/>
    <w:rsid w:val="00327EE1"/>
    <w:rsid w:val="00331BF2"/>
    <w:rsid w:val="00356EF2"/>
    <w:rsid w:val="003575D3"/>
    <w:rsid w:val="00361161"/>
    <w:rsid w:val="0039262D"/>
    <w:rsid w:val="00393C3D"/>
    <w:rsid w:val="00393C6C"/>
    <w:rsid w:val="003E1481"/>
    <w:rsid w:val="003E65F6"/>
    <w:rsid w:val="00405129"/>
    <w:rsid w:val="004669F7"/>
    <w:rsid w:val="00470A0F"/>
    <w:rsid w:val="0047178A"/>
    <w:rsid w:val="004F12D7"/>
    <w:rsid w:val="004F3B94"/>
    <w:rsid w:val="004F5D32"/>
    <w:rsid w:val="004F5EEE"/>
    <w:rsid w:val="005054AF"/>
    <w:rsid w:val="00567456"/>
    <w:rsid w:val="005757D7"/>
    <w:rsid w:val="00594BFF"/>
    <w:rsid w:val="005C26F2"/>
    <w:rsid w:val="005D721B"/>
    <w:rsid w:val="00603BBF"/>
    <w:rsid w:val="00625EAF"/>
    <w:rsid w:val="00664F51"/>
    <w:rsid w:val="00674E02"/>
    <w:rsid w:val="00676CF6"/>
    <w:rsid w:val="006775BE"/>
    <w:rsid w:val="00683F3E"/>
    <w:rsid w:val="006D0374"/>
    <w:rsid w:val="006D32E7"/>
    <w:rsid w:val="006D5FDD"/>
    <w:rsid w:val="007307A6"/>
    <w:rsid w:val="00747D5E"/>
    <w:rsid w:val="00750F85"/>
    <w:rsid w:val="00786340"/>
    <w:rsid w:val="007B21AD"/>
    <w:rsid w:val="007B3064"/>
    <w:rsid w:val="007B7453"/>
    <w:rsid w:val="007D47AF"/>
    <w:rsid w:val="0080076A"/>
    <w:rsid w:val="00857E1E"/>
    <w:rsid w:val="008834FD"/>
    <w:rsid w:val="00883DC3"/>
    <w:rsid w:val="008C5559"/>
    <w:rsid w:val="008C6F45"/>
    <w:rsid w:val="008D1064"/>
    <w:rsid w:val="008F17EF"/>
    <w:rsid w:val="008F20F9"/>
    <w:rsid w:val="008F4DA7"/>
    <w:rsid w:val="009255C1"/>
    <w:rsid w:val="00946786"/>
    <w:rsid w:val="009545B5"/>
    <w:rsid w:val="00972292"/>
    <w:rsid w:val="0097338C"/>
    <w:rsid w:val="009741EF"/>
    <w:rsid w:val="00977B21"/>
    <w:rsid w:val="009A6380"/>
    <w:rsid w:val="009C17F8"/>
    <w:rsid w:val="009E70D5"/>
    <w:rsid w:val="00A01EB7"/>
    <w:rsid w:val="00A0701A"/>
    <w:rsid w:val="00A25E94"/>
    <w:rsid w:val="00A71E51"/>
    <w:rsid w:val="00A836D8"/>
    <w:rsid w:val="00A90F13"/>
    <w:rsid w:val="00A96975"/>
    <w:rsid w:val="00AC0D0A"/>
    <w:rsid w:val="00AC55F4"/>
    <w:rsid w:val="00AD7D8E"/>
    <w:rsid w:val="00AF7C95"/>
    <w:rsid w:val="00B321CB"/>
    <w:rsid w:val="00B403F7"/>
    <w:rsid w:val="00B53FCF"/>
    <w:rsid w:val="00B7759C"/>
    <w:rsid w:val="00B937E7"/>
    <w:rsid w:val="00BB044C"/>
    <w:rsid w:val="00BB1190"/>
    <w:rsid w:val="00BB5E96"/>
    <w:rsid w:val="00BD6012"/>
    <w:rsid w:val="00BE29EA"/>
    <w:rsid w:val="00BF3723"/>
    <w:rsid w:val="00C32535"/>
    <w:rsid w:val="00C37C3E"/>
    <w:rsid w:val="00C57257"/>
    <w:rsid w:val="00C91FCE"/>
    <w:rsid w:val="00CA07F8"/>
    <w:rsid w:val="00CA09EA"/>
    <w:rsid w:val="00CB1C88"/>
    <w:rsid w:val="00CC782E"/>
    <w:rsid w:val="00CF40D1"/>
    <w:rsid w:val="00D019E6"/>
    <w:rsid w:val="00D028B2"/>
    <w:rsid w:val="00D41B7C"/>
    <w:rsid w:val="00D57B94"/>
    <w:rsid w:val="00D75FC2"/>
    <w:rsid w:val="00D80F6E"/>
    <w:rsid w:val="00DA53BF"/>
    <w:rsid w:val="00DA553B"/>
    <w:rsid w:val="00DB496B"/>
    <w:rsid w:val="00DE2778"/>
    <w:rsid w:val="00DF046B"/>
    <w:rsid w:val="00E02542"/>
    <w:rsid w:val="00E154D5"/>
    <w:rsid w:val="00E31561"/>
    <w:rsid w:val="00E7462D"/>
    <w:rsid w:val="00EB0B80"/>
    <w:rsid w:val="00ED7743"/>
    <w:rsid w:val="00F1114F"/>
    <w:rsid w:val="00F35001"/>
    <w:rsid w:val="00F35469"/>
    <w:rsid w:val="00F6353D"/>
    <w:rsid w:val="00F66E99"/>
    <w:rsid w:val="00F944BB"/>
    <w:rsid w:val="00F96117"/>
    <w:rsid w:val="00F9618C"/>
    <w:rsid w:val="00FB4BC3"/>
    <w:rsid w:val="00FF0F35"/>
    <w:rsid w:val="010BEE34"/>
    <w:rsid w:val="02310662"/>
    <w:rsid w:val="04079BF4"/>
    <w:rsid w:val="0426DAC4"/>
    <w:rsid w:val="04811079"/>
    <w:rsid w:val="05F27B6E"/>
    <w:rsid w:val="0ACD7316"/>
    <w:rsid w:val="0BC54112"/>
    <w:rsid w:val="0E1C4992"/>
    <w:rsid w:val="0E8592F0"/>
    <w:rsid w:val="0F4F81CD"/>
    <w:rsid w:val="0F5B2DB0"/>
    <w:rsid w:val="107B19DD"/>
    <w:rsid w:val="10A69C70"/>
    <w:rsid w:val="11238C3D"/>
    <w:rsid w:val="112FC100"/>
    <w:rsid w:val="11C4F46D"/>
    <w:rsid w:val="13B99C43"/>
    <w:rsid w:val="145CD961"/>
    <w:rsid w:val="14D79EAC"/>
    <w:rsid w:val="16A7684B"/>
    <w:rsid w:val="18071131"/>
    <w:rsid w:val="19067F55"/>
    <w:rsid w:val="1921AA88"/>
    <w:rsid w:val="1A6AC31B"/>
    <w:rsid w:val="1A7ABC32"/>
    <w:rsid w:val="1B4F8823"/>
    <w:rsid w:val="1BEA221D"/>
    <w:rsid w:val="1D267890"/>
    <w:rsid w:val="1DD82A10"/>
    <w:rsid w:val="1E966B7E"/>
    <w:rsid w:val="1EE020BD"/>
    <w:rsid w:val="1EF3D5D3"/>
    <w:rsid w:val="204DDA9A"/>
    <w:rsid w:val="2091A299"/>
    <w:rsid w:val="20C4ADC0"/>
    <w:rsid w:val="21D7A4C2"/>
    <w:rsid w:val="22823A49"/>
    <w:rsid w:val="22A24DE2"/>
    <w:rsid w:val="241F0199"/>
    <w:rsid w:val="247C1F87"/>
    <w:rsid w:val="25635827"/>
    <w:rsid w:val="2672B979"/>
    <w:rsid w:val="278C4086"/>
    <w:rsid w:val="2A5DD571"/>
    <w:rsid w:val="2A9BCE2F"/>
    <w:rsid w:val="2B1EBCC0"/>
    <w:rsid w:val="2C83D29B"/>
    <w:rsid w:val="2F14394E"/>
    <w:rsid w:val="30BA272E"/>
    <w:rsid w:val="31031DB3"/>
    <w:rsid w:val="3120384C"/>
    <w:rsid w:val="35184C8E"/>
    <w:rsid w:val="35269043"/>
    <w:rsid w:val="357BCEFE"/>
    <w:rsid w:val="3748AF8B"/>
    <w:rsid w:val="397F5054"/>
    <w:rsid w:val="39A49B75"/>
    <w:rsid w:val="39E3C894"/>
    <w:rsid w:val="3BAF58FE"/>
    <w:rsid w:val="3BDA12D5"/>
    <w:rsid w:val="3C2F93E9"/>
    <w:rsid w:val="3E60E401"/>
    <w:rsid w:val="3E903082"/>
    <w:rsid w:val="3EA2DF92"/>
    <w:rsid w:val="3F3DE42B"/>
    <w:rsid w:val="41287AAA"/>
    <w:rsid w:val="41DD987B"/>
    <w:rsid w:val="44944B0C"/>
    <w:rsid w:val="453D6DCC"/>
    <w:rsid w:val="460211F0"/>
    <w:rsid w:val="468D6352"/>
    <w:rsid w:val="46C5B4C8"/>
    <w:rsid w:val="46EEBA65"/>
    <w:rsid w:val="479E1522"/>
    <w:rsid w:val="4857D0D4"/>
    <w:rsid w:val="4C14B28F"/>
    <w:rsid w:val="4FCBE8B1"/>
    <w:rsid w:val="501A8400"/>
    <w:rsid w:val="509CB729"/>
    <w:rsid w:val="517F94C0"/>
    <w:rsid w:val="53D8886A"/>
    <w:rsid w:val="540DAAAA"/>
    <w:rsid w:val="591E3625"/>
    <w:rsid w:val="59679418"/>
    <w:rsid w:val="59DF5400"/>
    <w:rsid w:val="5D425D88"/>
    <w:rsid w:val="5DEB0ACA"/>
    <w:rsid w:val="5F0D33AF"/>
    <w:rsid w:val="61F1B969"/>
    <w:rsid w:val="647A90B1"/>
    <w:rsid w:val="669F54BC"/>
    <w:rsid w:val="679A46E7"/>
    <w:rsid w:val="67F53DA4"/>
    <w:rsid w:val="68B72F3D"/>
    <w:rsid w:val="691695F7"/>
    <w:rsid w:val="6AEF1A35"/>
    <w:rsid w:val="6AF02B29"/>
    <w:rsid w:val="6C6DB80A"/>
    <w:rsid w:val="6CF6FF8F"/>
    <w:rsid w:val="6FE911EA"/>
    <w:rsid w:val="707D66D9"/>
    <w:rsid w:val="71AF12AE"/>
    <w:rsid w:val="72C90CEC"/>
    <w:rsid w:val="72D2D93B"/>
    <w:rsid w:val="740C47F6"/>
    <w:rsid w:val="74515E00"/>
    <w:rsid w:val="74DD67AC"/>
    <w:rsid w:val="7534CBC6"/>
    <w:rsid w:val="75A0391E"/>
    <w:rsid w:val="75A29850"/>
    <w:rsid w:val="76B9D63E"/>
    <w:rsid w:val="795823AC"/>
    <w:rsid w:val="7A844E9B"/>
    <w:rsid w:val="7B12AB15"/>
    <w:rsid w:val="7B1D0345"/>
    <w:rsid w:val="7BA3D48D"/>
    <w:rsid w:val="7C8D0887"/>
    <w:rsid w:val="7D641A95"/>
    <w:rsid w:val="7D7A61A5"/>
    <w:rsid w:val="7DC89918"/>
    <w:rsid w:val="7F71A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9DBA4C"/>
  <w15:docId w15:val="{3AFE6EFB-74B8-4CCE-B59F-6AFF604E6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ko-K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120"/>
      <w:jc w:val="center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b/>
      <w:color w:val="000000"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4"/>
    </w:pPr>
    <w:rPr>
      <w:b/>
      <w:color w:val="00000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7D47A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D47AF"/>
  </w:style>
  <w:style w:type="paragraph" w:styleId="Footer">
    <w:name w:val="footer"/>
    <w:basedOn w:val="Normal"/>
    <w:link w:val="FooterChar"/>
    <w:uiPriority w:val="99"/>
    <w:unhideWhenUsed/>
    <w:rsid w:val="007D47A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D47AF"/>
  </w:style>
  <w:style w:type="table" w:styleId="TableGrid">
    <w:name w:val="Table Grid"/>
    <w:basedOn w:val="TableNormal"/>
    <w:uiPriority w:val="39"/>
    <w:rsid w:val="00AF7C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A90F13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90F13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A90F13"/>
    <w:pPr>
      <w:jc w:val="both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90F13"/>
    <w:rPr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8C555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C5559"/>
  </w:style>
  <w:style w:type="character" w:customStyle="1" w:styleId="CommentTextChar">
    <w:name w:val="Comment Text Char"/>
    <w:basedOn w:val="DefaultParagraphFont"/>
    <w:link w:val="CommentText"/>
    <w:uiPriority w:val="99"/>
    <w:rsid w:val="008C555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55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5559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DA53BF"/>
    <w:rPr>
      <w:b/>
      <w:bCs/>
    </w:rPr>
  </w:style>
  <w:style w:type="character" w:styleId="Hyperlink">
    <w:name w:val="Hyperlink"/>
    <w:basedOn w:val="DefaultParagraphFont"/>
    <w:uiPriority w:val="99"/>
    <w:unhideWhenUsed/>
    <w:rsid w:val="006D5FD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5FD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356A5"/>
    <w:pPr>
      <w:widowControl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35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RAN.R-project.org/package=torch" TargetMode="Externa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C2F337C840844B850A908DC2C160C9" ma:contentTypeVersion="11" ma:contentTypeDescription="Create a new document." ma:contentTypeScope="" ma:versionID="afb37306914e8440e3f5c3bb781bea9d">
  <xsd:schema xmlns:xsd="http://www.w3.org/2001/XMLSchema" xmlns:xs="http://www.w3.org/2001/XMLSchema" xmlns:p="http://schemas.microsoft.com/office/2006/metadata/properties" xmlns:ns2="6caed3c8-fb59-43a8-8b50-4ee1cdb72179" targetNamespace="http://schemas.microsoft.com/office/2006/metadata/properties" ma:root="true" ma:fieldsID="ac89f2e4a29415157a2321bf3c329730" ns2:_="">
    <xsd:import namespace="6caed3c8-fb59-43a8-8b50-4ee1cdb7217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aed3c8-fb59-43a8-8b50-4ee1cdb721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3F24E8-8FA1-4860-AAAE-BE2E0F4BC79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DF5EEC5-AFC4-4FF4-9EC7-48A7441DBB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aed3c8-fb59-43a8-8b50-4ee1cdb721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3C6640-1DF9-431F-9DC0-C31CB64FF10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1223</Words>
  <Characters>6976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청수</dc:creator>
  <cp:keywords/>
  <cp:lastModifiedBy>김 청수</cp:lastModifiedBy>
  <cp:revision>86</cp:revision>
  <dcterms:created xsi:type="dcterms:W3CDTF">2022-06-10T14:05:00Z</dcterms:created>
  <dcterms:modified xsi:type="dcterms:W3CDTF">2022-06-22T05:46:00Z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0x01010088C2F337C840844B850A908DC2C160C9</vt:lpwstr>
  </property>
</Properties>
</file>